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E2F1" w14:textId="77777777" w:rsidR="000E5822" w:rsidRPr="00387D4A" w:rsidRDefault="000E5822" w:rsidP="00387D4A">
      <w:pPr>
        <w:pStyle w:val="Cmsor1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  <w:bookmarkStart w:id="0" w:name="_Toc123317384"/>
      <w:r w:rsidRPr="00387D4A">
        <w:rPr>
          <w:rFonts w:ascii="Times New Roman" w:hAnsi="Times New Roman" w:cs="Times New Roman"/>
          <w:sz w:val="22"/>
          <w:szCs w:val="22"/>
        </w:rPr>
        <w:t>ADATKEZELÉSI TÁJÉKOZTATÓ</w:t>
      </w:r>
      <w:bookmarkEnd w:id="0"/>
    </w:p>
    <w:p w14:paraId="6E833833" w14:textId="77777777" w:rsidR="000E5822" w:rsidRDefault="000E5822" w:rsidP="00DC584D">
      <w:pPr>
        <w:rPr>
          <w:rFonts w:ascii="Times New Roman" w:hAnsi="Times New Roman" w:cs="Times New Roman"/>
        </w:rPr>
      </w:pPr>
    </w:p>
    <w:p w14:paraId="03235DD2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7ED2E494" w14:textId="77777777" w:rsidR="00387D4A" w:rsidRDefault="00387D4A" w:rsidP="00DC584D">
      <w:pPr>
        <w:rPr>
          <w:rFonts w:ascii="Times New Roman" w:hAnsi="Times New Roman" w:cs="Times New Roman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014276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FCD5E2" w14:textId="63C7F47F" w:rsidR="00387D4A" w:rsidRPr="00387D4A" w:rsidRDefault="00387D4A" w:rsidP="00387D4A">
          <w:pPr>
            <w:pStyle w:val="Tartalomjegyzkcmsora"/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387D4A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Tartalom</w:t>
          </w:r>
        </w:p>
        <w:p w14:paraId="22188C19" w14:textId="77777777" w:rsidR="00387D4A" w:rsidRPr="00387D4A" w:rsidRDefault="00387D4A">
          <w:pPr>
            <w:pStyle w:val="TJ1"/>
            <w:tabs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r w:rsidRPr="00387D4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begin"/>
          </w:r>
          <w:r w:rsidRPr="00387D4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instrText xml:space="preserve"> TOC \o "1-3" \h \z \u </w:instrText>
          </w:r>
          <w:r w:rsidRPr="00387D4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separate"/>
          </w:r>
          <w:hyperlink w:anchor="_Toc123317384" w:history="1">
            <w:r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ADATKEZELÉSI TÁJÉKOZTATÓ</w:t>
            </w:r>
            <w:r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_Toc123317384 \h </w:instrText>
            </w:r>
            <w:r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1</w:t>
            </w:r>
            <w:r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22C36A35" w14:textId="77777777" w:rsidR="00387D4A" w:rsidRPr="00387D4A" w:rsidRDefault="00000000">
          <w:pPr>
            <w:pStyle w:val="TJ1"/>
            <w:tabs>
              <w:tab w:val="left" w:pos="44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85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Adatkezelő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_Toc123317385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1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3DCE45E6" w14:textId="77777777" w:rsidR="00387D4A" w:rsidRPr="00387D4A" w:rsidRDefault="00000000">
          <w:pPr>
            <w:pStyle w:val="TJ1"/>
            <w:tabs>
              <w:tab w:val="left" w:pos="44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86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Adatkezelés célja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_Toc123317386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1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2D5C6FCF" w14:textId="30962575" w:rsidR="00387D4A" w:rsidRPr="00387D4A" w:rsidRDefault="00000000">
          <w:pPr>
            <w:pStyle w:val="TJ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87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2.1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A Szabolcs-Szatmár-Bereg Megyei Civil </w:t>
            </w:r>
            <w:r w:rsidR="00AA21B2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Közösségi Szolgáltató Központ</w:t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tevékenységének keretében nyújtott ingyenes tanácsadási tevékenység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_Toc123317387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1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4E3A1737" w14:textId="77777777" w:rsidR="00387D4A" w:rsidRPr="00387D4A" w:rsidRDefault="00000000">
          <w:pPr>
            <w:pStyle w:val="TJ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88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2.2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Informatikai üzletmenetfolytonosság biztosítása és adatmentés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_Toc123317388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1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2599699B" w14:textId="77777777" w:rsidR="00387D4A" w:rsidRPr="00387D4A" w:rsidRDefault="00000000">
          <w:pPr>
            <w:pStyle w:val="TJ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89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2.3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GDPR rendelettel összefüggő adatkezelés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_Toc123317389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2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097523DF" w14:textId="77777777" w:rsidR="00387D4A" w:rsidRPr="00387D4A" w:rsidRDefault="00000000">
          <w:pPr>
            <w:pStyle w:val="TJ1"/>
            <w:tabs>
              <w:tab w:val="left" w:pos="44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90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3.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Érintettek köre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_Toc123317390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2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6DEDDD34" w14:textId="77777777" w:rsidR="00387D4A" w:rsidRPr="00387D4A" w:rsidRDefault="00000000">
          <w:pPr>
            <w:pStyle w:val="TJ1"/>
            <w:tabs>
              <w:tab w:val="left" w:pos="44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91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4.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Adatfeldolgozó igénybevételéről szóló tájékoztatás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_Toc123317391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2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594C00C3" w14:textId="77777777" w:rsidR="00387D4A" w:rsidRPr="00387D4A" w:rsidRDefault="00000000">
          <w:pPr>
            <w:pStyle w:val="TJ1"/>
            <w:tabs>
              <w:tab w:val="left" w:pos="44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92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5.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Kötelezően megadandó adatok köre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_Toc123317392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2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53C60FD5" w14:textId="77777777" w:rsidR="00387D4A" w:rsidRPr="00387D4A" w:rsidRDefault="00000000">
          <w:pPr>
            <w:pStyle w:val="TJ1"/>
            <w:tabs>
              <w:tab w:val="left" w:pos="44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93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6.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Adatmegadás elmaradásának következménye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_Toc123317393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2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705A33CB" w14:textId="77777777" w:rsidR="00387D4A" w:rsidRPr="00387D4A" w:rsidRDefault="00000000">
          <w:pPr>
            <w:pStyle w:val="TJ1"/>
            <w:tabs>
              <w:tab w:val="left" w:pos="44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94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7.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Az adatok megismerésére jogosultak köre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_Toc123317394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2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4F81F5A5" w14:textId="77777777" w:rsidR="00387D4A" w:rsidRPr="00387D4A" w:rsidRDefault="00000000">
          <w:pPr>
            <w:pStyle w:val="TJ1"/>
            <w:tabs>
              <w:tab w:val="left" w:pos="44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95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8.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Adatok nyilvánosságra hozatala, adattovábbítás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_Toc123317395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2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47B9A15E" w14:textId="77777777" w:rsidR="00387D4A" w:rsidRPr="00387D4A" w:rsidRDefault="00000000">
          <w:pPr>
            <w:pStyle w:val="TJ1"/>
            <w:tabs>
              <w:tab w:val="left" w:pos="44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96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9.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Adattovábbítás harmadik országba vagy nemzetközi szervezet részére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_Toc123317396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2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3770789A" w14:textId="77777777" w:rsidR="00387D4A" w:rsidRPr="00387D4A" w:rsidRDefault="00000000">
          <w:pPr>
            <w:pStyle w:val="TJ1"/>
            <w:tabs>
              <w:tab w:val="left" w:pos="66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97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10.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Adatbiztonsági intézkedésekről szóló tájékoztatás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_Toc123317397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2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70CF8389" w14:textId="77777777" w:rsidR="00387D4A" w:rsidRPr="00387D4A" w:rsidRDefault="00000000">
          <w:pPr>
            <w:pStyle w:val="TJ1"/>
            <w:tabs>
              <w:tab w:val="left" w:pos="66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98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11.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Az érintettek jogai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_Toc123317398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3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63F60592" w14:textId="77777777" w:rsidR="00387D4A" w:rsidRPr="00387D4A" w:rsidRDefault="00000000">
          <w:pPr>
            <w:pStyle w:val="TJ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399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11.1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 tájékoztatás költsége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_Toc123317399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3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704093F8" w14:textId="77777777" w:rsidR="00387D4A" w:rsidRPr="00387D4A" w:rsidRDefault="00000000">
          <w:pPr>
            <w:pStyle w:val="TJ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400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11.2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Tájékoztatás megtagadása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_Toc123317400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4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78797A71" w14:textId="77777777" w:rsidR="00387D4A" w:rsidRPr="00387D4A" w:rsidRDefault="00000000">
          <w:pPr>
            <w:pStyle w:val="TJ2"/>
            <w:tabs>
              <w:tab w:val="left" w:pos="88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401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11.3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Tiltakozáshoz való jog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_Toc123317401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4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675B29E0" w14:textId="77777777" w:rsidR="00387D4A" w:rsidRPr="00387D4A" w:rsidRDefault="00000000">
          <w:pPr>
            <w:pStyle w:val="TJ1"/>
            <w:tabs>
              <w:tab w:val="left" w:pos="660"/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402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12.</w:t>
            </w:r>
            <w:r w:rsidR="00387D4A" w:rsidRPr="00387D4A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Jogorvoslat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_Toc123317402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4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2F6254B6" w14:textId="77777777" w:rsidR="00387D4A" w:rsidRPr="00387D4A" w:rsidRDefault="00000000">
          <w:pPr>
            <w:pStyle w:val="TJ1"/>
            <w:tabs>
              <w:tab w:val="right" w:leader="dot" w:pos="9061"/>
            </w:tabs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</w:pPr>
          <w:hyperlink w:anchor="_Toc123317403" w:history="1">
            <w:r w:rsidR="00387D4A" w:rsidRPr="00387D4A">
              <w:rPr>
                <w:rStyle w:val="Hiperhivatkozs"/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Hierotheosz Egyesület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ab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begin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instrText xml:space="preserve"> PAGEREF _Toc123317403 \h </w:instrTex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separate"/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t>4</w:t>
            </w:r>
            <w:r w:rsidR="00387D4A" w:rsidRPr="00387D4A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18"/>
                <w:szCs w:val="18"/>
              </w:rPr>
              <w:fldChar w:fldCharType="end"/>
            </w:r>
          </w:hyperlink>
        </w:p>
        <w:p w14:paraId="11A61E1D" w14:textId="6A5897E4" w:rsidR="00387D4A" w:rsidRDefault="00387D4A">
          <w:r w:rsidRPr="00387D4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end"/>
          </w:r>
        </w:p>
      </w:sdtContent>
    </w:sdt>
    <w:p w14:paraId="7B97F0CF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771F461A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05D153E0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4A8B78BD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63A3C59F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1CE1523C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0B1C89BD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60DCC524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1083D9BC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2D44CB1A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43307B10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35EDEDC1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03C6CFE5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7D22424E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26569A6E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636F3D9C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3D9B66BC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0DC104B4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40DE2F07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26BEFDE1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081E6E85" w14:textId="77777777" w:rsidR="00387D4A" w:rsidRDefault="00387D4A" w:rsidP="00DC584D">
      <w:pPr>
        <w:rPr>
          <w:rFonts w:ascii="Times New Roman" w:hAnsi="Times New Roman" w:cs="Times New Roman"/>
        </w:rPr>
      </w:pPr>
    </w:p>
    <w:p w14:paraId="12828643" w14:textId="77777777" w:rsidR="00387D4A" w:rsidRPr="00387D4A" w:rsidRDefault="00387D4A" w:rsidP="00DC584D">
      <w:pPr>
        <w:rPr>
          <w:rFonts w:ascii="Times New Roman" w:hAnsi="Times New Roman" w:cs="Times New Roman"/>
        </w:rPr>
      </w:pPr>
    </w:p>
    <w:p w14:paraId="3B0FF816" w14:textId="77777777" w:rsidR="000E5822" w:rsidRPr="00387D4A" w:rsidRDefault="000E5822" w:rsidP="00E1798E">
      <w:pPr>
        <w:pStyle w:val="Cmsor1"/>
        <w:rPr>
          <w:rFonts w:ascii="Times New Roman" w:hAnsi="Times New Roman" w:cs="Times New Roman"/>
          <w:sz w:val="22"/>
          <w:szCs w:val="22"/>
        </w:rPr>
      </w:pPr>
      <w:bookmarkStart w:id="1" w:name="_Toc123317385"/>
      <w:r w:rsidRPr="00387D4A">
        <w:rPr>
          <w:rFonts w:ascii="Times New Roman" w:hAnsi="Times New Roman" w:cs="Times New Roman"/>
          <w:sz w:val="22"/>
          <w:szCs w:val="22"/>
        </w:rPr>
        <w:t>Adatkezelő</w:t>
      </w:r>
      <w:bookmarkEnd w:id="1"/>
    </w:p>
    <w:p w14:paraId="6EAD2BB2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0472455A" w14:textId="431897D8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>Neve:</w:t>
      </w:r>
      <w:r w:rsidRPr="00387D4A">
        <w:rPr>
          <w:rFonts w:ascii="Times New Roman" w:hAnsi="Times New Roman" w:cs="Times New Roman"/>
        </w:rPr>
        <w:t xml:space="preserve"> </w:t>
      </w:r>
      <w:proofErr w:type="spellStart"/>
      <w:r w:rsidR="002B7D7D" w:rsidRPr="00387D4A">
        <w:rPr>
          <w:rFonts w:ascii="Times New Roman" w:hAnsi="Times New Roman" w:cs="Times New Roman"/>
        </w:rPr>
        <w:t>Hierotheosz</w:t>
      </w:r>
      <w:proofErr w:type="spellEnd"/>
      <w:r w:rsidR="002B7D7D" w:rsidRPr="00387D4A">
        <w:rPr>
          <w:rFonts w:ascii="Times New Roman" w:hAnsi="Times New Roman" w:cs="Times New Roman"/>
        </w:rPr>
        <w:t xml:space="preserve"> Egyesület (továbbiakban: Egyesület)</w:t>
      </w:r>
    </w:p>
    <w:p w14:paraId="2EDB4093" w14:textId="46E63DDE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>Cím:</w:t>
      </w:r>
      <w:r w:rsidRPr="00387D4A">
        <w:rPr>
          <w:rFonts w:ascii="Times New Roman" w:hAnsi="Times New Roman" w:cs="Times New Roman"/>
        </w:rPr>
        <w:t xml:space="preserve"> </w:t>
      </w:r>
      <w:r w:rsidR="002B7D7D" w:rsidRPr="00387D4A">
        <w:rPr>
          <w:rFonts w:ascii="Times New Roman" w:hAnsi="Times New Roman" w:cs="Times New Roman"/>
        </w:rPr>
        <w:t>4326 Máriapócs Kossuth tér 17., Levelezési cím: 4400 Nyíregyháza, Máriapócs, Kossuth tér 17.</w:t>
      </w:r>
    </w:p>
    <w:p w14:paraId="2C4907B1" w14:textId="6B06F7F6" w:rsidR="000E5822" w:rsidRPr="00387D4A" w:rsidRDefault="000E5822" w:rsidP="003D6152">
      <w:pPr>
        <w:jc w:val="both"/>
        <w:rPr>
          <w:rFonts w:ascii="Times New Roman" w:hAnsi="Times New Roman" w:cs="Times New Roman"/>
          <w:highlight w:val="yellow"/>
        </w:rPr>
      </w:pPr>
      <w:r w:rsidRPr="00387D4A">
        <w:rPr>
          <w:rFonts w:ascii="Times New Roman" w:hAnsi="Times New Roman" w:cs="Times New Roman"/>
          <w:b/>
        </w:rPr>
        <w:t>Adatkezelő képviselője</w:t>
      </w:r>
      <w:r w:rsidRPr="00387D4A">
        <w:rPr>
          <w:rFonts w:ascii="Times New Roman" w:hAnsi="Times New Roman" w:cs="Times New Roman"/>
        </w:rPr>
        <w:t xml:space="preserve">: </w:t>
      </w:r>
      <w:proofErr w:type="spellStart"/>
      <w:r w:rsidR="002B7D7D" w:rsidRPr="00387D4A">
        <w:rPr>
          <w:rFonts w:ascii="Times New Roman" w:hAnsi="Times New Roman" w:cs="Times New Roman"/>
        </w:rPr>
        <w:t>Kapin</w:t>
      </w:r>
      <w:proofErr w:type="spellEnd"/>
      <w:r w:rsidR="002B7D7D" w:rsidRPr="00387D4A">
        <w:rPr>
          <w:rFonts w:ascii="Times New Roman" w:hAnsi="Times New Roman" w:cs="Times New Roman"/>
        </w:rPr>
        <w:t xml:space="preserve"> István (elnök)</w:t>
      </w:r>
    </w:p>
    <w:p w14:paraId="08B8E54D" w14:textId="13AFC23B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>Az Adatkezelő adatvédelemmel kapcsolatos elérhetősége:</w:t>
      </w:r>
      <w:r w:rsidR="0003044C">
        <w:rPr>
          <w:rFonts w:ascii="Times New Roman" w:hAnsi="Times New Roman" w:cs="Times New Roman"/>
        </w:rPr>
        <w:t xml:space="preserve"> hierotheoszegyesulet@gmail.com</w:t>
      </w:r>
    </w:p>
    <w:p w14:paraId="38415FD7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3F067CAB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A jelen tájékoztató az adatkezelő egyoldalú kötelezettségvállalása az Európai Parlament és Tanács (EU) 2016/679 rendelete (2016. április 27.) és a vonatkozó tagállami jogszabályok mentén. </w:t>
      </w:r>
    </w:p>
    <w:p w14:paraId="76E9837C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7766244E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Jelen tájékoztató az Adatkezelő által bármikor egyoldalúan módosítható és/vagy visszavonható, az Érintettek egyidejű tájékoztatásával. A tájékoztatás a honlapon történő közzététellel, illetve a változás jellegétől függően az Érintettek közvetlen értesítésével valósul meg.</w:t>
      </w:r>
    </w:p>
    <w:p w14:paraId="1E5392A9" w14:textId="77777777" w:rsidR="000E5822" w:rsidRPr="00387D4A" w:rsidRDefault="000E5822" w:rsidP="003D6152">
      <w:pPr>
        <w:pStyle w:val="Cmsor1"/>
        <w:jc w:val="both"/>
        <w:rPr>
          <w:rFonts w:ascii="Times New Roman" w:hAnsi="Times New Roman" w:cs="Times New Roman"/>
          <w:sz w:val="22"/>
          <w:szCs w:val="22"/>
        </w:rPr>
      </w:pPr>
      <w:bookmarkStart w:id="2" w:name="_Toc123317386"/>
      <w:r w:rsidRPr="00387D4A">
        <w:rPr>
          <w:rFonts w:ascii="Times New Roman" w:hAnsi="Times New Roman" w:cs="Times New Roman"/>
          <w:sz w:val="22"/>
          <w:szCs w:val="22"/>
        </w:rPr>
        <w:t>Adatkezelés célja</w:t>
      </w:r>
      <w:bookmarkEnd w:id="2"/>
    </w:p>
    <w:p w14:paraId="072E2D1F" w14:textId="27F40398" w:rsidR="000E5822" w:rsidRPr="00387D4A" w:rsidRDefault="002B7D7D" w:rsidP="003D6152">
      <w:pPr>
        <w:pStyle w:val="Cmsor2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3" w:name="_Toc123317387"/>
      <w:r w:rsidRPr="00387D4A">
        <w:rPr>
          <w:rFonts w:ascii="Times New Roman" w:hAnsi="Times New Roman" w:cs="Times New Roman"/>
          <w:noProof/>
          <w:sz w:val="22"/>
          <w:szCs w:val="22"/>
        </w:rPr>
        <w:t xml:space="preserve">A </w:t>
      </w:r>
      <w:r w:rsidRPr="00387D4A">
        <w:rPr>
          <w:rFonts w:ascii="Times New Roman" w:hAnsi="Times New Roman" w:cs="Times New Roman"/>
          <w:sz w:val="22"/>
          <w:szCs w:val="22"/>
        </w:rPr>
        <w:t xml:space="preserve">Szabolcs-Szatmár-Bereg Megyei Civil </w:t>
      </w:r>
      <w:r w:rsidR="00AA21B2">
        <w:rPr>
          <w:rFonts w:ascii="Times New Roman" w:hAnsi="Times New Roman" w:cs="Times New Roman"/>
          <w:sz w:val="22"/>
          <w:szCs w:val="22"/>
        </w:rPr>
        <w:t>Közösségi Szolgáltató Központ</w:t>
      </w:r>
      <w:r w:rsidRPr="00387D4A">
        <w:rPr>
          <w:rFonts w:ascii="Times New Roman" w:hAnsi="Times New Roman" w:cs="Times New Roman"/>
          <w:sz w:val="22"/>
          <w:szCs w:val="22"/>
        </w:rPr>
        <w:t xml:space="preserve"> tevékenységének keretében nyújtott ingyenes tanácsadási tevékenység</w:t>
      </w:r>
      <w:bookmarkEnd w:id="3"/>
      <w:r w:rsidRPr="00387D4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943284" w14:textId="77777777" w:rsidR="002B7D7D" w:rsidRPr="00387D4A" w:rsidRDefault="002B7D7D" w:rsidP="002B7D7D">
      <w:pPr>
        <w:rPr>
          <w:rFonts w:ascii="Times New Roman" w:hAnsi="Times New Roman" w:cs="Times New Roman"/>
        </w:rPr>
      </w:pPr>
    </w:p>
    <w:p w14:paraId="109659F1" w14:textId="38572E25" w:rsidR="002B7D7D" w:rsidRPr="00387D4A" w:rsidRDefault="002B7D7D" w:rsidP="002B7D7D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Az Egyesület ingyenes tanácsadási megbízási jogviszony keretében a Szabolcs-Szatmár-Bereg Megyei </w:t>
      </w:r>
      <w:r w:rsidR="00AA21B2" w:rsidRPr="00387D4A">
        <w:rPr>
          <w:rFonts w:ascii="Times New Roman" w:hAnsi="Times New Roman" w:cs="Times New Roman"/>
        </w:rPr>
        <w:t xml:space="preserve">Civil </w:t>
      </w:r>
      <w:r w:rsidR="00AA21B2">
        <w:rPr>
          <w:rFonts w:ascii="Times New Roman" w:hAnsi="Times New Roman" w:cs="Times New Roman"/>
        </w:rPr>
        <w:t>Közösségi Szolgáltató Központ</w:t>
      </w:r>
      <w:r w:rsidRPr="00387D4A">
        <w:rPr>
          <w:rFonts w:ascii="Times New Roman" w:hAnsi="Times New Roman" w:cs="Times New Roman"/>
        </w:rPr>
        <w:t xml:space="preserve"> tevékenységével kapcsolatban nyújtott – kizárólag a www.szabolcs-cic.hu weboldalon online tanácsadás menüpontban elérhető felületen igénybe vehető - telefonos, e</w:t>
      </w:r>
      <w:r w:rsidR="005F4D0B">
        <w:rPr>
          <w:rFonts w:ascii="Times New Roman" w:hAnsi="Times New Roman" w:cs="Times New Roman"/>
        </w:rPr>
        <w:t>-</w:t>
      </w:r>
      <w:r w:rsidRPr="00387D4A">
        <w:rPr>
          <w:rFonts w:ascii="Times New Roman" w:hAnsi="Times New Roman" w:cs="Times New Roman"/>
        </w:rPr>
        <w:t>mailes tanácsadásával (jogi, pénzügyi-könyvviteli, számítógépes, társadalmi és felelősségvállalási, pályázati és forrásteremtési) kapcsolatos személyes adatok kezelése. Az adatkezelés kizárólag az ingyenes tanácsadást nyújtó civil szervezetek természetes személy kapcsolattartói</w:t>
      </w:r>
      <w:r w:rsidR="00AA21B2">
        <w:rPr>
          <w:rFonts w:ascii="Times New Roman" w:hAnsi="Times New Roman" w:cs="Times New Roman"/>
        </w:rPr>
        <w:t>,</w:t>
      </w:r>
      <w:r w:rsidRPr="00387D4A">
        <w:rPr>
          <w:rFonts w:ascii="Times New Roman" w:hAnsi="Times New Roman" w:cs="Times New Roman"/>
        </w:rPr>
        <w:t xml:space="preserve"> valamint más természetes személy tanácsot kérők (továbbiakban: </w:t>
      </w:r>
      <w:r w:rsidR="005F4D0B">
        <w:rPr>
          <w:rFonts w:ascii="Times New Roman" w:hAnsi="Times New Roman" w:cs="Times New Roman"/>
        </w:rPr>
        <w:t>É</w:t>
      </w:r>
      <w:r w:rsidRPr="00387D4A">
        <w:rPr>
          <w:rFonts w:ascii="Times New Roman" w:hAnsi="Times New Roman" w:cs="Times New Roman"/>
        </w:rPr>
        <w:t>rintettek) személyes adatainak kezelésére az ingyenes tanácsadási megbízási szerződés létrehozása, teljesítése</w:t>
      </w:r>
      <w:r w:rsidR="00AA21B2">
        <w:rPr>
          <w:rFonts w:ascii="Times New Roman" w:hAnsi="Times New Roman" w:cs="Times New Roman"/>
        </w:rPr>
        <w:t>,</w:t>
      </w:r>
      <w:r w:rsidRPr="00387D4A">
        <w:rPr>
          <w:rFonts w:ascii="Times New Roman" w:hAnsi="Times New Roman" w:cs="Times New Roman"/>
        </w:rPr>
        <w:t xml:space="preserve"> valamint az ingyenes tanácsadási jogviszonyból eredő jogi igények teljesítése céljából.</w:t>
      </w:r>
    </w:p>
    <w:p w14:paraId="68EE80B8" w14:textId="77777777" w:rsidR="002B7D7D" w:rsidRPr="00387D4A" w:rsidRDefault="002B7D7D" w:rsidP="002B7D7D">
      <w:pPr>
        <w:rPr>
          <w:rFonts w:ascii="Times New Roman" w:hAnsi="Times New Roman" w:cs="Times New Roman"/>
        </w:rPr>
      </w:pPr>
    </w:p>
    <w:p w14:paraId="1185BBEE" w14:textId="593694CF" w:rsidR="000E5822" w:rsidRPr="00387D4A" w:rsidRDefault="000E5822" w:rsidP="002B7D7D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>Adatkezelés jogalapja:</w:t>
      </w:r>
      <w:r w:rsidRPr="00387D4A">
        <w:rPr>
          <w:rFonts w:ascii="Times New Roman" w:hAnsi="Times New Roman" w:cs="Times New Roman"/>
        </w:rPr>
        <w:t xml:space="preserve"> </w:t>
      </w:r>
      <w:r w:rsidR="002B7D7D" w:rsidRPr="00387D4A">
        <w:rPr>
          <w:rFonts w:ascii="Times New Roman" w:hAnsi="Times New Roman" w:cs="Times New Roman"/>
        </w:rPr>
        <w:t>Az adatkezelés olyan szerződés teljesítéséhez szükséges, amelyben az érintett az egyik fél, vagy az a szerződés megkötését megelőzően az érintett kérésére történő lépések megtételéhez szükséges</w:t>
      </w:r>
    </w:p>
    <w:p w14:paraId="52875FBE" w14:textId="5102A0F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 xml:space="preserve">A kezelt adatok köre: </w:t>
      </w:r>
      <w:r w:rsidR="002B7D7D" w:rsidRPr="00387D4A">
        <w:rPr>
          <w:rFonts w:ascii="Times New Roman" w:hAnsi="Times New Roman" w:cs="Times New Roman"/>
          <w:bCs/>
          <w:noProof/>
        </w:rPr>
        <w:t>Név, cím, e-mail, telefonszám, civil szervezet igénylő esetén a civil szervezet természetes személy kapcsolattarójának a neve</w:t>
      </w:r>
    </w:p>
    <w:p w14:paraId="2E70E466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3BF6F7DE" w14:textId="41EB0350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>Adatkezelés tervezett határideje</w:t>
      </w:r>
      <w:r w:rsidRPr="00387D4A">
        <w:rPr>
          <w:rFonts w:ascii="Times New Roman" w:hAnsi="Times New Roman" w:cs="Times New Roman"/>
        </w:rPr>
        <w:t xml:space="preserve">: </w:t>
      </w:r>
      <w:r w:rsidR="002B7D7D" w:rsidRPr="00387D4A">
        <w:rPr>
          <w:rFonts w:ascii="Times New Roman" w:hAnsi="Times New Roman" w:cs="Times New Roman"/>
        </w:rPr>
        <w:t xml:space="preserve">A tanácsadásra létrejött szerződés megszűnését követő 5 </w:t>
      </w:r>
      <w:r w:rsidRPr="00387D4A">
        <w:rPr>
          <w:rFonts w:ascii="Times New Roman" w:hAnsi="Times New Roman" w:cs="Times New Roman"/>
          <w:noProof/>
        </w:rPr>
        <w:t xml:space="preserve">év </w:t>
      </w:r>
    </w:p>
    <w:p w14:paraId="0C8FDF2F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21385490" w14:textId="77777777" w:rsidR="000E5822" w:rsidRPr="00387D4A" w:rsidRDefault="000E5822" w:rsidP="003D6152">
      <w:pPr>
        <w:pStyle w:val="Cmsor2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4" w:name="_Toc123317388"/>
      <w:r w:rsidRPr="00387D4A">
        <w:rPr>
          <w:rFonts w:ascii="Times New Roman" w:hAnsi="Times New Roman" w:cs="Times New Roman"/>
          <w:noProof/>
          <w:sz w:val="22"/>
          <w:szCs w:val="22"/>
        </w:rPr>
        <w:t>Informatikai üzletmenetfolytonosság biztosítása és adatmentés</w:t>
      </w:r>
      <w:bookmarkEnd w:id="4"/>
    </w:p>
    <w:p w14:paraId="67DAE6C1" w14:textId="65483FDC" w:rsidR="0032026D" w:rsidRPr="00387D4A" w:rsidRDefault="000E5822" w:rsidP="003D6152">
      <w:pPr>
        <w:jc w:val="both"/>
        <w:rPr>
          <w:rFonts w:ascii="Times New Roman" w:hAnsi="Times New Roman" w:cs="Times New Roman"/>
          <w:noProof/>
        </w:rPr>
      </w:pPr>
      <w:r w:rsidRPr="00387D4A">
        <w:rPr>
          <w:rFonts w:ascii="Times New Roman" w:hAnsi="Times New Roman" w:cs="Times New Roman"/>
          <w:noProof/>
        </w:rPr>
        <w:t>IT rendszerek és infrastruktúra üzemeltetése, jogosultságok- , elektronikus levelezési fiókok kezelését, beleértve a munkaállomások szerverek és hálózati elemek üzemeltetését, az adatok archiválását és mentését és ezek visszaál</w:t>
      </w:r>
      <w:r w:rsidR="002B7D7D" w:rsidRPr="00387D4A">
        <w:rPr>
          <w:rFonts w:ascii="Times New Roman" w:hAnsi="Times New Roman" w:cs="Times New Roman"/>
          <w:noProof/>
        </w:rPr>
        <w:t>lítása esetén</w:t>
      </w:r>
      <w:r w:rsidRPr="00387D4A">
        <w:rPr>
          <w:rFonts w:ascii="Times New Roman" w:hAnsi="Times New Roman" w:cs="Times New Roman"/>
          <w:noProof/>
        </w:rPr>
        <w:t>.</w:t>
      </w:r>
    </w:p>
    <w:p w14:paraId="1FC6D4E9" w14:textId="77777777" w:rsidR="002B7D7D" w:rsidRPr="00387D4A" w:rsidRDefault="002B7D7D" w:rsidP="003D6152">
      <w:pPr>
        <w:jc w:val="both"/>
        <w:rPr>
          <w:rFonts w:ascii="Times New Roman" w:hAnsi="Times New Roman" w:cs="Times New Roman"/>
          <w:noProof/>
        </w:rPr>
      </w:pPr>
    </w:p>
    <w:p w14:paraId="0910EEDC" w14:textId="12C2A7AC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>Adatkezelés jogalapja:</w:t>
      </w:r>
      <w:r w:rsidRPr="00387D4A">
        <w:rPr>
          <w:rFonts w:ascii="Times New Roman" w:hAnsi="Times New Roman" w:cs="Times New Roman"/>
        </w:rPr>
        <w:t xml:space="preserve"> </w:t>
      </w:r>
      <w:r w:rsidRPr="00387D4A">
        <w:rPr>
          <w:rFonts w:ascii="Times New Roman" w:hAnsi="Times New Roman" w:cs="Times New Roman"/>
          <w:noProof/>
        </w:rPr>
        <w:t>Jogos érdek</w:t>
      </w:r>
      <w:r w:rsidRPr="00387D4A">
        <w:rPr>
          <w:rFonts w:ascii="Times New Roman" w:hAnsi="Times New Roman" w:cs="Times New Roman"/>
        </w:rPr>
        <w:t xml:space="preserve"> </w:t>
      </w:r>
      <w:r w:rsidR="0010284F" w:rsidRPr="00387D4A">
        <w:rPr>
          <w:rFonts w:ascii="Times New Roman" w:hAnsi="Times New Roman" w:cs="Times New Roman"/>
        </w:rPr>
        <w:t xml:space="preserve">- </w:t>
      </w:r>
      <w:r w:rsidR="006C642D" w:rsidRPr="00387D4A">
        <w:rPr>
          <w:rFonts w:ascii="Times New Roman" w:hAnsi="Times New Roman" w:cs="Times New Roman"/>
          <w:noProof/>
        </w:rPr>
        <w:t xml:space="preserve">Az Adatkezelő jogos érdeke a tanácsadási tevékenységének </w:t>
      </w:r>
      <w:r w:rsidRPr="00387D4A">
        <w:rPr>
          <w:rFonts w:ascii="Times New Roman" w:hAnsi="Times New Roman" w:cs="Times New Roman"/>
          <w:noProof/>
        </w:rPr>
        <w:t>fenntartása érdekében az informatikai rendszerek adatainak rendszeres mentése és archiválása.</w:t>
      </w:r>
    </w:p>
    <w:p w14:paraId="69A81987" w14:textId="3969AA36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 xml:space="preserve">A kezelt adatok köre: </w:t>
      </w:r>
      <w:r w:rsidR="006C642D" w:rsidRPr="00387D4A">
        <w:rPr>
          <w:rFonts w:ascii="Times New Roman" w:hAnsi="Times New Roman" w:cs="Times New Roman"/>
          <w:bCs/>
          <w:noProof/>
        </w:rPr>
        <w:t xml:space="preserve">Az adatkezelő </w:t>
      </w:r>
      <w:r w:rsidRPr="00387D4A">
        <w:rPr>
          <w:rFonts w:ascii="Times New Roman" w:hAnsi="Times New Roman" w:cs="Times New Roman"/>
          <w:bCs/>
          <w:noProof/>
        </w:rPr>
        <w:t>által gyűjtött vagy kezelt valamennyi digitális adatkategória</w:t>
      </w:r>
      <w:r w:rsidR="001E199C" w:rsidRPr="00387D4A">
        <w:rPr>
          <w:rFonts w:ascii="Times New Roman" w:hAnsi="Times New Roman" w:cs="Times New Roman"/>
          <w:bCs/>
          <w:noProof/>
        </w:rPr>
        <w:t>.</w:t>
      </w:r>
    </w:p>
    <w:p w14:paraId="70E8454E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19B7A571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>Adatkezelés tervezett határideje</w:t>
      </w:r>
      <w:r w:rsidRPr="00387D4A">
        <w:rPr>
          <w:rFonts w:ascii="Times New Roman" w:hAnsi="Times New Roman" w:cs="Times New Roman"/>
        </w:rPr>
        <w:t xml:space="preserve">: </w:t>
      </w:r>
      <w:r w:rsidRPr="00387D4A">
        <w:rPr>
          <w:rFonts w:ascii="Times New Roman" w:hAnsi="Times New Roman" w:cs="Times New Roman"/>
          <w:noProof/>
        </w:rPr>
        <w:t>A szervezet az informatika rendszer adatmentését 30 napig, az adatarchiválást a mentést követő 2. év március utolsó munkanapjáig.</w:t>
      </w:r>
      <w:r w:rsidRPr="00387D4A">
        <w:rPr>
          <w:rFonts w:ascii="Times New Roman" w:hAnsi="Times New Roman" w:cs="Times New Roman"/>
        </w:rPr>
        <w:t xml:space="preserve"> </w:t>
      </w:r>
    </w:p>
    <w:p w14:paraId="3552AD4E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3FCF473A" w14:textId="77777777" w:rsidR="000E5822" w:rsidRPr="00387D4A" w:rsidRDefault="000E5822" w:rsidP="003D6152">
      <w:pPr>
        <w:pStyle w:val="Cmsor2"/>
        <w:numPr>
          <w:ilvl w:val="1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5" w:name="_Toc123317389"/>
      <w:r w:rsidRPr="00387D4A">
        <w:rPr>
          <w:rFonts w:ascii="Times New Roman" w:hAnsi="Times New Roman" w:cs="Times New Roman"/>
          <w:noProof/>
          <w:sz w:val="22"/>
          <w:szCs w:val="22"/>
        </w:rPr>
        <w:t>GDPR rendelettel összefüggő adatkezelés</w:t>
      </w:r>
      <w:bookmarkEnd w:id="5"/>
    </w:p>
    <w:p w14:paraId="20B817F7" w14:textId="77777777" w:rsidR="0032026D" w:rsidRPr="00387D4A" w:rsidRDefault="000E5822" w:rsidP="003D6152">
      <w:pPr>
        <w:jc w:val="both"/>
        <w:rPr>
          <w:rFonts w:ascii="Times New Roman" w:hAnsi="Times New Roman" w:cs="Times New Roman"/>
          <w:noProof/>
        </w:rPr>
      </w:pPr>
      <w:r w:rsidRPr="00387D4A">
        <w:rPr>
          <w:rFonts w:ascii="Times New Roman" w:hAnsi="Times New Roman" w:cs="Times New Roman"/>
          <w:noProof/>
        </w:rPr>
        <w:t>GDPR rendelettel összefüggő adatkezelés</w:t>
      </w:r>
      <w:r w:rsidR="0032026D" w:rsidRPr="00387D4A">
        <w:rPr>
          <w:rFonts w:ascii="Times New Roman" w:hAnsi="Times New Roman" w:cs="Times New Roman"/>
          <w:noProof/>
        </w:rPr>
        <w:t>.</w:t>
      </w:r>
    </w:p>
    <w:p w14:paraId="0DEC5743" w14:textId="79788CA2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>Adatkezelés jogalapja:</w:t>
      </w:r>
      <w:r w:rsidRPr="00387D4A">
        <w:rPr>
          <w:rFonts w:ascii="Times New Roman" w:hAnsi="Times New Roman" w:cs="Times New Roman"/>
        </w:rPr>
        <w:t xml:space="preserve"> </w:t>
      </w:r>
      <w:r w:rsidRPr="00387D4A">
        <w:rPr>
          <w:rFonts w:ascii="Times New Roman" w:hAnsi="Times New Roman" w:cs="Times New Roman"/>
          <w:noProof/>
        </w:rPr>
        <w:t>Jogszabályi kötelezettség</w:t>
      </w:r>
    </w:p>
    <w:p w14:paraId="3EDC5AFD" w14:textId="292402DC" w:rsidR="000E5822" w:rsidRPr="00387D4A" w:rsidRDefault="000E5822" w:rsidP="003D6152">
      <w:pPr>
        <w:jc w:val="both"/>
        <w:rPr>
          <w:rFonts w:ascii="Times New Roman" w:hAnsi="Times New Roman" w:cs="Times New Roman"/>
          <w:bCs/>
          <w:noProof/>
        </w:rPr>
      </w:pPr>
      <w:r w:rsidRPr="00387D4A">
        <w:rPr>
          <w:rFonts w:ascii="Times New Roman" w:hAnsi="Times New Roman" w:cs="Times New Roman"/>
          <w:b/>
        </w:rPr>
        <w:lastRenderedPageBreak/>
        <w:t xml:space="preserve">A kezelt adatok köre: </w:t>
      </w:r>
      <w:r w:rsidRPr="00387D4A">
        <w:rPr>
          <w:rFonts w:ascii="Times New Roman" w:hAnsi="Times New Roman" w:cs="Times New Roman"/>
          <w:bCs/>
          <w:noProof/>
        </w:rPr>
        <w:t>Név, Adatvédel</w:t>
      </w:r>
      <w:r w:rsidR="006C642D" w:rsidRPr="00387D4A">
        <w:rPr>
          <w:rFonts w:ascii="Times New Roman" w:hAnsi="Times New Roman" w:cs="Times New Roman"/>
          <w:bCs/>
          <w:noProof/>
        </w:rPr>
        <w:t>mi azonosító, Érintetti kérelem</w:t>
      </w:r>
      <w:r w:rsidRPr="00387D4A">
        <w:rPr>
          <w:rFonts w:ascii="Times New Roman" w:hAnsi="Times New Roman" w:cs="Times New Roman"/>
          <w:bCs/>
          <w:noProof/>
        </w:rPr>
        <w:t xml:space="preserve"> dátuma, típusa, tartalma, Érintetti kérelem eredménye, </w:t>
      </w:r>
      <w:r w:rsidR="006C642D" w:rsidRPr="00387D4A">
        <w:rPr>
          <w:rFonts w:ascii="Times New Roman" w:hAnsi="Times New Roman" w:cs="Times New Roman"/>
          <w:bCs/>
          <w:noProof/>
        </w:rPr>
        <w:t xml:space="preserve">Incidens dátuma, dokumentációja és </w:t>
      </w:r>
      <w:r w:rsidRPr="00387D4A">
        <w:rPr>
          <w:rFonts w:ascii="Times New Roman" w:hAnsi="Times New Roman" w:cs="Times New Roman"/>
          <w:bCs/>
          <w:noProof/>
        </w:rPr>
        <w:t xml:space="preserve"> eredménye</w:t>
      </w:r>
    </w:p>
    <w:p w14:paraId="355194CD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15C65591" w14:textId="67A2946B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>Adatkezelés tervezett határideje</w:t>
      </w:r>
      <w:r w:rsidRPr="00387D4A">
        <w:rPr>
          <w:rFonts w:ascii="Times New Roman" w:hAnsi="Times New Roman" w:cs="Times New Roman"/>
        </w:rPr>
        <w:t xml:space="preserve">: </w:t>
      </w:r>
      <w:r w:rsidRPr="00387D4A">
        <w:rPr>
          <w:rFonts w:ascii="Times New Roman" w:hAnsi="Times New Roman" w:cs="Times New Roman"/>
          <w:noProof/>
        </w:rPr>
        <w:t>Nem selejtezendő</w:t>
      </w:r>
      <w:r w:rsidR="0010284F" w:rsidRPr="00387D4A">
        <w:rPr>
          <w:rFonts w:ascii="Times New Roman" w:hAnsi="Times New Roman" w:cs="Times New Roman"/>
        </w:rPr>
        <w:t>.</w:t>
      </w:r>
    </w:p>
    <w:p w14:paraId="74CD4E06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03373EC9" w14:textId="77777777" w:rsidR="000E5822" w:rsidRPr="00387D4A" w:rsidRDefault="000E5822" w:rsidP="003D6152">
      <w:pPr>
        <w:pStyle w:val="Cmsor1"/>
        <w:jc w:val="both"/>
        <w:rPr>
          <w:rFonts w:ascii="Times New Roman" w:hAnsi="Times New Roman" w:cs="Times New Roman"/>
          <w:sz w:val="22"/>
          <w:szCs w:val="22"/>
        </w:rPr>
      </w:pPr>
      <w:bookmarkStart w:id="6" w:name="_Toc123317390"/>
      <w:r w:rsidRPr="00387D4A">
        <w:rPr>
          <w:rFonts w:ascii="Times New Roman" w:hAnsi="Times New Roman" w:cs="Times New Roman"/>
          <w:sz w:val="22"/>
          <w:szCs w:val="22"/>
        </w:rPr>
        <w:t>Érintettek köre</w:t>
      </w:r>
      <w:bookmarkEnd w:id="6"/>
    </w:p>
    <w:p w14:paraId="76D449BE" w14:textId="77777777" w:rsidR="006C642D" w:rsidRPr="00387D4A" w:rsidRDefault="006C642D" w:rsidP="006C642D">
      <w:pPr>
        <w:rPr>
          <w:rFonts w:ascii="Times New Roman" w:hAnsi="Times New Roman" w:cs="Times New Roman"/>
        </w:rPr>
      </w:pPr>
    </w:p>
    <w:p w14:paraId="491DFAA1" w14:textId="7C7E2089" w:rsidR="006C642D" w:rsidRPr="00387D4A" w:rsidRDefault="006C642D" w:rsidP="006C642D">
      <w:pPr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Az Adatkezelő ingyenes tanácsadási szolgáltatását igénybe vevő természetes személyek és az ingyenes tanácsadási tevékenységet igénybe vevő civil szervezetek természetes személy kapcsolattartói. </w:t>
      </w:r>
    </w:p>
    <w:p w14:paraId="63B56C31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4C3577E9" w14:textId="77777777" w:rsidR="000E5822" w:rsidRPr="00387D4A" w:rsidRDefault="000E5822" w:rsidP="003D6152">
      <w:pPr>
        <w:pStyle w:val="Cmsor1"/>
        <w:jc w:val="both"/>
        <w:rPr>
          <w:rFonts w:ascii="Times New Roman" w:hAnsi="Times New Roman" w:cs="Times New Roman"/>
          <w:sz w:val="22"/>
          <w:szCs w:val="22"/>
        </w:rPr>
      </w:pPr>
      <w:bookmarkStart w:id="7" w:name="_Toc123317391"/>
      <w:r w:rsidRPr="00387D4A">
        <w:rPr>
          <w:rFonts w:ascii="Times New Roman" w:hAnsi="Times New Roman" w:cs="Times New Roman"/>
          <w:sz w:val="22"/>
          <w:szCs w:val="22"/>
        </w:rPr>
        <w:t>Adatfeldolgozó igénybevételéről szóló tájékoztatás</w:t>
      </w:r>
      <w:bookmarkEnd w:id="7"/>
    </w:p>
    <w:p w14:paraId="3A46009C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Az adatkezelő az adatkezelés során a vele szerződött adatfeldolgozó(k) számára továbbítja az adatokat.</w:t>
      </w:r>
    </w:p>
    <w:p w14:paraId="2A9227C8" w14:textId="38401BB9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  <w:b/>
        </w:rPr>
        <w:t>A</w:t>
      </w:r>
      <w:r w:rsidR="007415DD" w:rsidRPr="00387D4A">
        <w:rPr>
          <w:rFonts w:ascii="Times New Roman" w:hAnsi="Times New Roman" w:cs="Times New Roman"/>
          <w:b/>
        </w:rPr>
        <w:t xml:space="preserve">datfeldolgozók </w:t>
      </w:r>
      <w:r w:rsidRPr="00387D4A">
        <w:rPr>
          <w:rFonts w:ascii="Times New Roman" w:hAnsi="Times New Roman" w:cs="Times New Roman"/>
          <w:b/>
        </w:rPr>
        <w:t xml:space="preserve">kategóriái: </w:t>
      </w:r>
      <w:r w:rsidR="006C642D" w:rsidRPr="00387D4A">
        <w:rPr>
          <w:rFonts w:ascii="Times New Roman" w:hAnsi="Times New Roman" w:cs="Times New Roman"/>
        </w:rPr>
        <w:t xml:space="preserve">IT üzemeltető és Tárhely Szolgáltató </w:t>
      </w:r>
      <w:r w:rsidR="006C642D" w:rsidRPr="0003044C">
        <w:rPr>
          <w:rFonts w:ascii="Times New Roman" w:hAnsi="Times New Roman" w:cs="Times New Roman"/>
        </w:rPr>
        <w:t>(Bere-Net Kft., Székhely: 4611 Jéke, Táncsics utca 8., Cg.: 15-09-078137</w:t>
      </w:r>
      <w:r w:rsidR="006C642D" w:rsidRPr="00387D4A">
        <w:rPr>
          <w:rFonts w:ascii="Times New Roman" w:hAnsi="Times New Roman" w:cs="Times New Roman"/>
        </w:rPr>
        <w:t>, Vezetve a Nyíregyházi Törvényszék Cégbírósága nyilvántartásában)</w:t>
      </w:r>
      <w:r w:rsidR="00CF4B15" w:rsidRPr="00387D4A">
        <w:rPr>
          <w:rFonts w:ascii="Times New Roman" w:hAnsi="Times New Roman" w:cs="Times New Roman"/>
        </w:rPr>
        <w:t xml:space="preserve"> </w:t>
      </w:r>
    </w:p>
    <w:p w14:paraId="7ACE918A" w14:textId="0E39CE97" w:rsidR="007415DD" w:rsidRPr="00387D4A" w:rsidRDefault="007415DD" w:rsidP="003D6152">
      <w:pPr>
        <w:jc w:val="both"/>
        <w:rPr>
          <w:rFonts w:ascii="Times New Roman" w:hAnsi="Times New Roman" w:cs="Times New Roman"/>
          <w:b/>
          <w:bCs/>
        </w:rPr>
      </w:pPr>
      <w:r w:rsidRPr="00387D4A">
        <w:rPr>
          <w:rFonts w:ascii="Times New Roman" w:hAnsi="Times New Roman" w:cs="Times New Roman"/>
          <w:b/>
          <w:bCs/>
        </w:rPr>
        <w:t xml:space="preserve">Címzettek kategóriái: </w:t>
      </w:r>
      <w:r w:rsidR="009F0FDC" w:rsidRPr="00387D4A">
        <w:rPr>
          <w:rFonts w:ascii="Times New Roman" w:hAnsi="Times New Roman" w:cs="Times New Roman"/>
        </w:rPr>
        <w:t>-</w:t>
      </w:r>
    </w:p>
    <w:p w14:paraId="440CE598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3DD0CC10" w14:textId="77777777" w:rsidR="000E5822" w:rsidRPr="00387D4A" w:rsidRDefault="000E5822" w:rsidP="003D6152">
      <w:pPr>
        <w:pStyle w:val="Cmsor1"/>
        <w:jc w:val="both"/>
        <w:rPr>
          <w:rFonts w:ascii="Times New Roman" w:hAnsi="Times New Roman" w:cs="Times New Roman"/>
          <w:sz w:val="22"/>
          <w:szCs w:val="22"/>
        </w:rPr>
      </w:pPr>
      <w:bookmarkStart w:id="8" w:name="_Toc123317392"/>
      <w:r w:rsidRPr="00387D4A">
        <w:rPr>
          <w:rFonts w:ascii="Times New Roman" w:hAnsi="Times New Roman" w:cs="Times New Roman"/>
          <w:sz w:val="22"/>
          <w:szCs w:val="22"/>
        </w:rPr>
        <w:t>Kötelezően megadandó adatok köre</w:t>
      </w:r>
      <w:bookmarkEnd w:id="8"/>
    </w:p>
    <w:p w14:paraId="0E316578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Az Adatkezelő az egyes adatmegadási felületeken, amelyeken minden adat megadása kötelező külön nem jelöli a kötelezően kitöltendő adatokat. Azokon a felületeken, ahol nem minden adat megadás kötelező az adatkezelő csillag* megjelenítésével jelzi a kötelezően megadandó adatmezőket. </w:t>
      </w:r>
    </w:p>
    <w:p w14:paraId="180E7667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7DE0FDAB" w14:textId="77777777" w:rsidR="000E5822" w:rsidRPr="00387D4A" w:rsidRDefault="000E5822" w:rsidP="003D6152">
      <w:pPr>
        <w:pStyle w:val="Cmsor1"/>
        <w:jc w:val="both"/>
        <w:rPr>
          <w:rFonts w:ascii="Times New Roman" w:hAnsi="Times New Roman" w:cs="Times New Roman"/>
          <w:sz w:val="22"/>
          <w:szCs w:val="22"/>
        </w:rPr>
      </w:pPr>
      <w:bookmarkStart w:id="9" w:name="_Toc123317393"/>
      <w:r w:rsidRPr="00387D4A">
        <w:rPr>
          <w:rFonts w:ascii="Times New Roman" w:hAnsi="Times New Roman" w:cs="Times New Roman"/>
          <w:sz w:val="22"/>
          <w:szCs w:val="22"/>
        </w:rPr>
        <w:t>Adatmegadás elmaradásának következménye</w:t>
      </w:r>
      <w:bookmarkEnd w:id="9"/>
    </w:p>
    <w:p w14:paraId="3B70886D" w14:textId="77777777" w:rsidR="000E5822" w:rsidRPr="00387D4A" w:rsidRDefault="000E5822" w:rsidP="003D6152">
      <w:pPr>
        <w:pStyle w:val="p1"/>
        <w:jc w:val="both"/>
        <w:rPr>
          <w:rFonts w:ascii="Times New Roman" w:hAnsi="Times New Roman"/>
          <w:sz w:val="22"/>
          <w:szCs w:val="22"/>
          <w:lang w:eastAsia="en-US"/>
        </w:rPr>
      </w:pPr>
      <w:r w:rsidRPr="00387D4A">
        <w:rPr>
          <w:rFonts w:ascii="Times New Roman" w:hAnsi="Times New Roman"/>
          <w:sz w:val="22"/>
          <w:szCs w:val="22"/>
          <w:lang w:eastAsia="en-US"/>
        </w:rPr>
        <w:t>Az adatszolgáltatás elmaradásának lehetséges következménye: A kapcsolatfelvétel meghiúsulása</w:t>
      </w:r>
    </w:p>
    <w:p w14:paraId="672E8873" w14:textId="11B71A2B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45DD073A" w14:textId="77777777" w:rsidR="001D30CB" w:rsidRPr="00387D4A" w:rsidRDefault="001D30CB" w:rsidP="001D30CB">
      <w:pPr>
        <w:pStyle w:val="Cmsor1"/>
        <w:jc w:val="both"/>
        <w:rPr>
          <w:rFonts w:ascii="Times New Roman" w:hAnsi="Times New Roman" w:cs="Times New Roman"/>
          <w:sz w:val="22"/>
          <w:szCs w:val="22"/>
        </w:rPr>
      </w:pPr>
      <w:bookmarkStart w:id="10" w:name="_Toc123317394"/>
      <w:r w:rsidRPr="00387D4A">
        <w:rPr>
          <w:rFonts w:ascii="Times New Roman" w:hAnsi="Times New Roman" w:cs="Times New Roman"/>
          <w:sz w:val="22"/>
          <w:szCs w:val="22"/>
        </w:rPr>
        <w:t>Az adatok megismerésére jogosultak köre</w:t>
      </w:r>
      <w:bookmarkEnd w:id="10"/>
    </w:p>
    <w:p w14:paraId="4B6B1EAD" w14:textId="21583E3E" w:rsidR="001D30CB" w:rsidRPr="00387D4A" w:rsidRDefault="001D30CB" w:rsidP="001D30CB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A megismert adatokat az adatkezelő a</w:t>
      </w:r>
      <w:r w:rsidR="006C642D" w:rsidRPr="00387D4A">
        <w:rPr>
          <w:rFonts w:ascii="Times New Roman" w:hAnsi="Times New Roman" w:cs="Times New Roman"/>
        </w:rPr>
        <w:t>z</w:t>
      </w:r>
      <w:r w:rsidRPr="00387D4A">
        <w:rPr>
          <w:rFonts w:ascii="Times New Roman" w:hAnsi="Times New Roman" w:cs="Times New Roman"/>
        </w:rPr>
        <w:t xml:space="preserve"> 5.</w:t>
      </w:r>
      <w:r w:rsidR="006C642D" w:rsidRPr="00387D4A">
        <w:rPr>
          <w:rFonts w:ascii="Times New Roman" w:hAnsi="Times New Roman" w:cs="Times New Roman"/>
        </w:rPr>
        <w:t xml:space="preserve"> </w:t>
      </w:r>
      <w:r w:rsidRPr="00387D4A">
        <w:rPr>
          <w:rFonts w:ascii="Times New Roman" w:hAnsi="Times New Roman" w:cs="Times New Roman"/>
        </w:rPr>
        <w:t>pontban megjelölt adatfeldolgozó(k) kivételével harmadik félnek nem adja át. A rögzített adatokat csak az adatkezelő alkalmazottai és az adatfeldolgozó(k) kijelölt alkalmazottai ismerhetik meg.</w:t>
      </w:r>
    </w:p>
    <w:p w14:paraId="6784AE2F" w14:textId="77777777" w:rsidR="001D30CB" w:rsidRPr="00387D4A" w:rsidRDefault="001D30CB" w:rsidP="001D30CB">
      <w:pPr>
        <w:jc w:val="both"/>
        <w:rPr>
          <w:rFonts w:ascii="Times New Roman" w:hAnsi="Times New Roman" w:cs="Times New Roman"/>
        </w:rPr>
      </w:pPr>
    </w:p>
    <w:p w14:paraId="14A69F36" w14:textId="77777777" w:rsidR="000E5822" w:rsidRPr="00387D4A" w:rsidRDefault="000E5822" w:rsidP="003D6152">
      <w:pPr>
        <w:pStyle w:val="Cmsor1"/>
        <w:jc w:val="both"/>
        <w:rPr>
          <w:rFonts w:ascii="Times New Roman" w:hAnsi="Times New Roman" w:cs="Times New Roman"/>
          <w:sz w:val="22"/>
          <w:szCs w:val="22"/>
        </w:rPr>
      </w:pPr>
      <w:bookmarkStart w:id="11" w:name="_Toc123317395"/>
      <w:r w:rsidRPr="00387D4A">
        <w:rPr>
          <w:rFonts w:ascii="Times New Roman" w:hAnsi="Times New Roman" w:cs="Times New Roman"/>
          <w:sz w:val="22"/>
          <w:szCs w:val="22"/>
        </w:rPr>
        <w:t>Adatok nyilvánosságra hozatala, adattovábbítás</w:t>
      </w:r>
      <w:bookmarkEnd w:id="11"/>
    </w:p>
    <w:p w14:paraId="57368C4B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Nyilvánosságra hozatal kizárólag külön az érintett hozzájárulásával történik. </w:t>
      </w:r>
    </w:p>
    <w:p w14:paraId="62B1037E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3BDFE858" w14:textId="77777777" w:rsidR="000E5822" w:rsidRPr="00387D4A" w:rsidRDefault="000E5822" w:rsidP="003D6152">
      <w:pPr>
        <w:pStyle w:val="Cmsor1"/>
        <w:jc w:val="both"/>
        <w:rPr>
          <w:rFonts w:ascii="Times New Roman" w:hAnsi="Times New Roman" w:cs="Times New Roman"/>
          <w:sz w:val="22"/>
          <w:szCs w:val="22"/>
        </w:rPr>
      </w:pPr>
      <w:bookmarkStart w:id="12" w:name="_Toc123317396"/>
      <w:r w:rsidRPr="00387D4A">
        <w:rPr>
          <w:rFonts w:ascii="Times New Roman" w:hAnsi="Times New Roman" w:cs="Times New Roman"/>
          <w:sz w:val="22"/>
          <w:szCs w:val="22"/>
        </w:rPr>
        <w:t>Adattovábbítás harmadik országba vagy nemzetközi szervezet részére</w:t>
      </w:r>
      <w:bookmarkEnd w:id="12"/>
    </w:p>
    <w:p w14:paraId="17E13D35" w14:textId="089D1245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Az Adatkezelő az Érintett személyes adatait az Európai Gazdasági Térség államain kívüli harmadik országba vagy nemzetközi szervezethez NEM továbbítja. </w:t>
      </w:r>
    </w:p>
    <w:p w14:paraId="0CD2990B" w14:textId="77777777" w:rsidR="00616999" w:rsidRPr="00387D4A" w:rsidRDefault="00616999" w:rsidP="003D6152">
      <w:pPr>
        <w:jc w:val="both"/>
        <w:rPr>
          <w:rFonts w:ascii="Times New Roman" w:hAnsi="Times New Roman" w:cs="Times New Roman"/>
        </w:rPr>
      </w:pPr>
    </w:p>
    <w:p w14:paraId="36F5C770" w14:textId="77777777" w:rsidR="000E5822" w:rsidRPr="00387D4A" w:rsidRDefault="000E5822" w:rsidP="003D6152">
      <w:pPr>
        <w:pStyle w:val="Cmsor1"/>
        <w:jc w:val="both"/>
        <w:rPr>
          <w:rFonts w:ascii="Times New Roman" w:hAnsi="Times New Roman" w:cs="Times New Roman"/>
          <w:sz w:val="22"/>
          <w:szCs w:val="22"/>
        </w:rPr>
      </w:pPr>
      <w:bookmarkStart w:id="13" w:name="_Toc123317397"/>
      <w:r w:rsidRPr="00387D4A">
        <w:rPr>
          <w:rFonts w:ascii="Times New Roman" w:hAnsi="Times New Roman" w:cs="Times New Roman"/>
          <w:sz w:val="22"/>
          <w:szCs w:val="22"/>
        </w:rPr>
        <w:t>Adatbiztonsági intézkedésekről szóló tájékoztatás</w:t>
      </w:r>
      <w:bookmarkEnd w:id="13"/>
    </w:p>
    <w:p w14:paraId="0DF0DB79" w14:textId="34F03577" w:rsidR="000E5822" w:rsidRPr="00387D4A" w:rsidRDefault="006C642D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Az adatokat az Adatkezelő </w:t>
      </w:r>
      <w:r w:rsidR="000E5822" w:rsidRPr="00387D4A">
        <w:rPr>
          <w:rFonts w:ascii="Times New Roman" w:hAnsi="Times New Roman" w:cs="Times New Roman"/>
        </w:rPr>
        <w:t>zárt rendszerben kezeli.</w:t>
      </w:r>
    </w:p>
    <w:p w14:paraId="6C2064E1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31CB0739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Adatkezelő gondoskodik az alapértelmezett és beépített adatvédelemről. Ennek érdekében az Adatkezelő megfelelő technikai és szervezési intézkedéseket alkalmaz annak érdekében, hogy:</w:t>
      </w:r>
    </w:p>
    <w:p w14:paraId="54E0D65F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508CCAFC" w14:textId="77777777" w:rsidR="000E5822" w:rsidRPr="00387D4A" w:rsidRDefault="000E5822" w:rsidP="003D6152">
      <w:pPr>
        <w:pStyle w:val="Listaszerbekezds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>az adatokhoz való hozzáférést pontosan szabályozza;</w:t>
      </w:r>
    </w:p>
    <w:p w14:paraId="44540288" w14:textId="77777777" w:rsidR="000E5822" w:rsidRPr="00387D4A" w:rsidRDefault="000E5822" w:rsidP="003D6152">
      <w:pPr>
        <w:pStyle w:val="Listaszerbekezds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lastRenderedPageBreak/>
        <w:t>csak olyan személyeknek engedélyezze a hozzáférést, akiknek az adat az azzal való feladat elvégzése érdekében szükséges, és ekkor is csak azon adatokhoz lehessen hozzáférni, mely minimálisan szükséges a feladat ellátásához;</w:t>
      </w:r>
    </w:p>
    <w:p w14:paraId="65F20534" w14:textId="77777777" w:rsidR="000E5822" w:rsidRPr="00387D4A" w:rsidRDefault="000E5822" w:rsidP="003D6152">
      <w:pPr>
        <w:pStyle w:val="Listaszerbekezds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 xml:space="preserve">az általa megbízott adatfeldolgozókat körültekintően válassza ki, és megfelelő adatfeldolgozói szerződéssel gondoskodjon az adatok biztonságáról; </w:t>
      </w:r>
    </w:p>
    <w:p w14:paraId="10BE8804" w14:textId="77777777" w:rsidR="000E5822" w:rsidRPr="00387D4A" w:rsidRDefault="000E5822" w:rsidP="003D6152">
      <w:pPr>
        <w:pStyle w:val="Listaszerbekezds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>gondoskodjon a kezelt adatok változatlanságáról (adatintegritás), hitelességéről és védelméről.</w:t>
      </w:r>
    </w:p>
    <w:p w14:paraId="7874B90C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30EBF905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Az Adatkezelő ésszerű mértékű fizikai, műszaki és szervezeti biztonsági intézkedéseket alkalmaz az Érintetti adatok védelmére, különösen azoknak a véletlen, illetéktelen, törvénytelen megsemmisítése, elvesztése, megváltoztatása, továbbadása, felhasználása, elérése vagy feldolgozása ellen. Az Adatkezelő a személyes adatokhoz való ismert, és az érintettre nézve magas kockázattal járó illetéktelen hozzáférés vagy azok felhasználása esetén haladéktalanul értesíti az Érintettet.</w:t>
      </w:r>
    </w:p>
    <w:p w14:paraId="67BD11CD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5B60CF45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Adatkezelő, amennyiben Érintetti adat továbbítása szükséges, gondoskodik a továbbított adatok megfelelő védelméről, például az adatállomány titkosításával. Az Adatkezelő a harmadik személyek által megvalósított Érintetti adatkezelésért teljeskörű felelősséggel tartozik.</w:t>
      </w:r>
    </w:p>
    <w:p w14:paraId="2BFC7631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0F4EED67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Adatkezelő megfelelő és rendszeres biztonsági mentésekkel is gondoskodik arról, hogy az Érintett adatai a megsemmisüléssel vagy elvesztéssel szemben védve legyenek.</w:t>
      </w:r>
    </w:p>
    <w:p w14:paraId="61F6335A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3D1CE09B" w14:textId="77777777" w:rsidR="000E5822" w:rsidRPr="00387D4A" w:rsidRDefault="000E5822" w:rsidP="003D6152">
      <w:pPr>
        <w:pStyle w:val="Cmsor1"/>
        <w:jc w:val="both"/>
        <w:rPr>
          <w:rFonts w:ascii="Times New Roman" w:hAnsi="Times New Roman" w:cs="Times New Roman"/>
          <w:sz w:val="22"/>
          <w:szCs w:val="22"/>
        </w:rPr>
      </w:pPr>
      <w:bookmarkStart w:id="14" w:name="_Toc123317398"/>
      <w:r w:rsidRPr="00387D4A">
        <w:rPr>
          <w:rFonts w:ascii="Times New Roman" w:hAnsi="Times New Roman" w:cs="Times New Roman"/>
          <w:sz w:val="22"/>
          <w:szCs w:val="22"/>
        </w:rPr>
        <w:t>Az érintettek jogai</w:t>
      </w:r>
      <w:bookmarkEnd w:id="14"/>
    </w:p>
    <w:p w14:paraId="17E17D24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408A97F5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Az Érintett az 1. Pontban megjelölt elérhetőségeken az Adatkezelőnél,</w:t>
      </w:r>
    </w:p>
    <w:p w14:paraId="1FF46F97" w14:textId="77777777" w:rsidR="000E5822" w:rsidRPr="00387D4A" w:rsidRDefault="000E5822" w:rsidP="003D6152">
      <w:pPr>
        <w:pStyle w:val="Listaszerbekezds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>kérheti, hogy adjon tájékoztatást a személyes adatai kezeléséről,</w:t>
      </w:r>
    </w:p>
    <w:p w14:paraId="7F69C8AC" w14:textId="77777777" w:rsidR="000E5822" w:rsidRPr="00387D4A" w:rsidRDefault="000E5822" w:rsidP="003D6152">
      <w:pPr>
        <w:pStyle w:val="Listaszerbekezds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>kérheti adatainak helyesbítését,</w:t>
      </w:r>
    </w:p>
    <w:p w14:paraId="18446001" w14:textId="77777777" w:rsidR="000E5822" w:rsidRPr="00387D4A" w:rsidRDefault="000E5822" w:rsidP="003D6152">
      <w:pPr>
        <w:pStyle w:val="Listaszerbekezds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>tájékoztatást kérhet az adatkezelésről</w:t>
      </w:r>
    </w:p>
    <w:p w14:paraId="1223C109" w14:textId="77777777" w:rsidR="000E5822" w:rsidRPr="00387D4A" w:rsidRDefault="000E5822" w:rsidP="003D6152">
      <w:pPr>
        <w:pStyle w:val="Listaszerbekezds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>kérheti személyes adatainak törlését és az adatkezelés korlátozását,</w:t>
      </w:r>
    </w:p>
    <w:p w14:paraId="00B1325E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28E5E730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Érintett fenti jogaival bármikor élhet. Az erre irányuló kérelmet az Érintett az 1. Pontban megjelölt kapcsolattartási címek egyikén juttathatja el az Adatkezelő számára. </w:t>
      </w:r>
    </w:p>
    <w:p w14:paraId="7E3FE3DA" w14:textId="77777777" w:rsidR="006C642D" w:rsidRPr="00387D4A" w:rsidRDefault="006C642D" w:rsidP="003D6152">
      <w:pPr>
        <w:jc w:val="both"/>
        <w:rPr>
          <w:rFonts w:ascii="Times New Roman" w:hAnsi="Times New Roman" w:cs="Times New Roman"/>
        </w:rPr>
      </w:pPr>
    </w:p>
    <w:p w14:paraId="16E2E845" w14:textId="77777777" w:rsidR="000E5822" w:rsidRPr="00387D4A" w:rsidRDefault="000E5822" w:rsidP="003D6152">
      <w:pPr>
        <w:pStyle w:val="Listaszerbekezds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 xml:space="preserve">kérheti adatainak átadását másik adatkezelőnek, amennyiben az adatkezelés szerződésen vagy hozzájáruláson alapul és a Szervezet automatizált eljárás keretében kezeli. </w:t>
      </w:r>
    </w:p>
    <w:p w14:paraId="19F55727" w14:textId="77777777" w:rsidR="000E5822" w:rsidRPr="00387D4A" w:rsidRDefault="000E5822" w:rsidP="003D6152">
      <w:pPr>
        <w:pStyle w:val="Listaszerbekezds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>rendelkezhet a korábban az adatkezeléshez adott hozzájárulásának visszavonásáról</w:t>
      </w:r>
    </w:p>
    <w:p w14:paraId="7415294A" w14:textId="77777777" w:rsidR="006C642D" w:rsidRPr="00387D4A" w:rsidRDefault="006C642D" w:rsidP="006C642D">
      <w:pPr>
        <w:pStyle w:val="Listaszerbekezds"/>
        <w:numPr>
          <w:ilvl w:val="0"/>
          <w:numId w:val="0"/>
        </w:numPr>
        <w:ind w:left="1080"/>
        <w:jc w:val="both"/>
        <w:rPr>
          <w:rFonts w:ascii="Times New Roman" w:hAnsi="Times New Roman" w:cs="Times New Roman"/>
          <w:sz w:val="22"/>
        </w:rPr>
      </w:pPr>
    </w:p>
    <w:p w14:paraId="741D3836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Az Adatkezelő a kérelem benyújtását követően legkésőbb 1 hónapon belül – kivételes esetben a jogszabály által megengedett ennél hosszabb határidőben – elintézi vagy elutasítja (indoklással ellátva) a bejelentést.  A vizsgálat eredményéről az Érintettet írásban tájékoztatja. </w:t>
      </w:r>
    </w:p>
    <w:p w14:paraId="20026B4A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17DAB4E6" w14:textId="77777777" w:rsidR="000E5822" w:rsidRPr="00387D4A" w:rsidRDefault="000E5822" w:rsidP="003D6152">
      <w:pPr>
        <w:pStyle w:val="Cmsor2"/>
        <w:jc w:val="both"/>
        <w:rPr>
          <w:rFonts w:ascii="Times New Roman" w:hAnsi="Times New Roman" w:cs="Times New Roman"/>
          <w:sz w:val="22"/>
          <w:szCs w:val="22"/>
        </w:rPr>
      </w:pPr>
      <w:bookmarkStart w:id="15" w:name="_Toc123317399"/>
      <w:r w:rsidRPr="00387D4A">
        <w:rPr>
          <w:rFonts w:ascii="Times New Roman" w:hAnsi="Times New Roman" w:cs="Times New Roman"/>
          <w:sz w:val="22"/>
          <w:szCs w:val="22"/>
        </w:rPr>
        <w:t>A tájékoztatás költsége</w:t>
      </w:r>
      <w:bookmarkEnd w:id="15"/>
    </w:p>
    <w:p w14:paraId="3C5AAC2E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7D8C2544" w14:textId="5D3EB415" w:rsidR="000E5822" w:rsidRPr="00387D4A" w:rsidRDefault="006C642D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Az Adatkezelő </w:t>
      </w:r>
      <w:r w:rsidR="000E5822" w:rsidRPr="00387D4A">
        <w:rPr>
          <w:rFonts w:ascii="Times New Roman" w:hAnsi="Times New Roman" w:cs="Times New Roman"/>
        </w:rPr>
        <w:t xml:space="preserve">az intézkedéseket, illetve a szükséges tájékoztatásokat első alkalommal </w:t>
      </w:r>
      <w:r w:rsidR="000E5822" w:rsidRPr="00387D4A">
        <w:rPr>
          <w:rFonts w:ascii="Times New Roman" w:hAnsi="Times New Roman" w:cs="Times New Roman"/>
          <w:b/>
        </w:rPr>
        <w:t>díjmentesen</w:t>
      </w:r>
      <w:r w:rsidR="000E5822" w:rsidRPr="00387D4A">
        <w:rPr>
          <w:rFonts w:ascii="Times New Roman" w:hAnsi="Times New Roman" w:cs="Times New Roman"/>
        </w:rPr>
        <w:t xml:space="preserve"> biztosítja. </w:t>
      </w:r>
    </w:p>
    <w:p w14:paraId="498F6DE2" w14:textId="77777777" w:rsidR="006C642D" w:rsidRPr="00387D4A" w:rsidRDefault="006C642D" w:rsidP="003D6152">
      <w:pPr>
        <w:jc w:val="both"/>
        <w:rPr>
          <w:rFonts w:ascii="Times New Roman" w:hAnsi="Times New Roman" w:cs="Times New Roman"/>
        </w:rPr>
      </w:pPr>
    </w:p>
    <w:p w14:paraId="047EA9A1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Amennyiben az Érintett egy hónapon belül 2. alkalommal is kikéri ugyan azon adatokat, melyek ez idő alatt nem változtak az Adatkezelő adminisztratív költséget számít fel.</w:t>
      </w:r>
    </w:p>
    <w:p w14:paraId="0A3E25C9" w14:textId="77777777" w:rsidR="000E5822" w:rsidRPr="00387D4A" w:rsidRDefault="000E5822" w:rsidP="003D6152">
      <w:pPr>
        <w:pStyle w:val="Listaszerbekezds"/>
        <w:numPr>
          <w:ilvl w:val="0"/>
          <w:numId w:val="6"/>
        </w:numPr>
        <w:spacing w:after="120" w:line="300" w:lineRule="exact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 xml:space="preserve">Az adminisztratív költség elszámolás alapja a mindenkori minimálbér órára vetített költsége, mint óradíj. </w:t>
      </w:r>
    </w:p>
    <w:p w14:paraId="0D3C4E83" w14:textId="77777777" w:rsidR="000E5822" w:rsidRPr="00387D4A" w:rsidRDefault="000E5822" w:rsidP="003D6152">
      <w:pPr>
        <w:pStyle w:val="Listaszerbekezds"/>
        <w:numPr>
          <w:ilvl w:val="0"/>
          <w:numId w:val="6"/>
        </w:numPr>
        <w:spacing w:after="120" w:line="300" w:lineRule="exact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 xml:space="preserve">A tájékoztatáshoz felhasznált munkaórák száma az előbbi óradíjon elszámolva. </w:t>
      </w:r>
    </w:p>
    <w:p w14:paraId="5D9CBDCC" w14:textId="77777777" w:rsidR="000E5822" w:rsidRPr="00387D4A" w:rsidRDefault="000E5822" w:rsidP="003D6152">
      <w:pPr>
        <w:pStyle w:val="Listaszerbekezds"/>
        <w:numPr>
          <w:ilvl w:val="0"/>
          <w:numId w:val="6"/>
        </w:numPr>
        <w:spacing w:after="120" w:line="300" w:lineRule="exact"/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>Továbbá a papír alapú tájékoztatási igény esetén a válasz nyomtatási költsége önköltségi áron és postázási költsége.</w:t>
      </w:r>
    </w:p>
    <w:p w14:paraId="612A1C84" w14:textId="77777777" w:rsidR="000E5822" w:rsidRPr="00387D4A" w:rsidRDefault="000E5822" w:rsidP="003D6152">
      <w:pPr>
        <w:pStyle w:val="Cmsor2"/>
        <w:jc w:val="both"/>
        <w:rPr>
          <w:rFonts w:ascii="Times New Roman" w:hAnsi="Times New Roman" w:cs="Times New Roman"/>
          <w:sz w:val="22"/>
          <w:szCs w:val="22"/>
        </w:rPr>
      </w:pPr>
      <w:bookmarkStart w:id="16" w:name="_Toc123317400"/>
      <w:r w:rsidRPr="00387D4A">
        <w:rPr>
          <w:rFonts w:ascii="Times New Roman" w:hAnsi="Times New Roman" w:cs="Times New Roman"/>
          <w:sz w:val="22"/>
          <w:szCs w:val="22"/>
        </w:rPr>
        <w:lastRenderedPageBreak/>
        <w:t>Tájékoztatás megtagadása</w:t>
      </w:r>
      <w:bookmarkEnd w:id="16"/>
    </w:p>
    <w:p w14:paraId="2794D2E4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136B2DA0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Ha az érintett kérelme egyértelműen </w:t>
      </w:r>
      <w:r w:rsidRPr="00387D4A">
        <w:rPr>
          <w:rFonts w:ascii="Times New Roman" w:hAnsi="Times New Roman" w:cs="Times New Roman"/>
          <w:b/>
        </w:rPr>
        <w:t>megalapozatlan</w:t>
      </w:r>
      <w:r w:rsidRPr="00387D4A">
        <w:rPr>
          <w:rFonts w:ascii="Times New Roman" w:hAnsi="Times New Roman" w:cs="Times New Roman"/>
        </w:rPr>
        <w:t>, nem jogosult a tájékoztatásra vagy az Szervezet, mint adatkezelő bizonyítani tuja, hogy az Érintett rendelkezik a kért információkkal az adatkezelő elutasítja a tájékoztatási kérelmet.</w:t>
      </w:r>
    </w:p>
    <w:p w14:paraId="11C220D4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5F72265A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Ha az érintett kérelme különösen ismétlődő jellege miatt – </w:t>
      </w:r>
      <w:r w:rsidRPr="00387D4A">
        <w:rPr>
          <w:rFonts w:ascii="Times New Roman" w:hAnsi="Times New Roman" w:cs="Times New Roman"/>
          <w:b/>
        </w:rPr>
        <w:t>túlzó</w:t>
      </w:r>
      <w:r w:rsidRPr="00387D4A">
        <w:rPr>
          <w:rFonts w:ascii="Times New Roman" w:hAnsi="Times New Roman" w:cs="Times New Roman"/>
        </w:rPr>
        <w:t>, a Szervezet megtagadhatja a kérelem alapján történő intézkedést, ha</w:t>
      </w:r>
    </w:p>
    <w:p w14:paraId="39363385" w14:textId="77777777" w:rsidR="000E5822" w:rsidRPr="00387D4A" w:rsidRDefault="000E5822" w:rsidP="003D6152">
      <w:pPr>
        <w:pStyle w:val="Listaszerbekezds"/>
        <w:numPr>
          <w:ilvl w:val="0"/>
          <w:numId w:val="7"/>
        </w:numPr>
        <w:spacing w:after="120" w:line="300" w:lineRule="exact"/>
        <w:jc w:val="both"/>
        <w:rPr>
          <w:rFonts w:ascii="Times New Roman" w:hAnsi="Times New Roman" w:cs="Times New Roman"/>
          <w:sz w:val="22"/>
          <w:lang w:eastAsia="x-none"/>
        </w:rPr>
      </w:pPr>
      <w:r w:rsidRPr="00387D4A">
        <w:rPr>
          <w:rFonts w:ascii="Times New Roman" w:hAnsi="Times New Roman" w:cs="Times New Roman"/>
          <w:sz w:val="22"/>
        </w:rPr>
        <w:t>egy hónapon belül harmadik alkalommal él az Érintett ugyanazon tárgyú a 15-22. cikk szerinti jogai gyakorlására irányuló kérelemmel.</w:t>
      </w:r>
    </w:p>
    <w:p w14:paraId="6F635393" w14:textId="77777777" w:rsidR="000E5822" w:rsidRPr="00387D4A" w:rsidRDefault="000E5822" w:rsidP="003D6152">
      <w:pPr>
        <w:pStyle w:val="Cmsor2"/>
        <w:keepLines w:val="0"/>
        <w:spacing w:before="240" w:after="120"/>
        <w:ind w:left="578" w:hanging="578"/>
        <w:jc w:val="both"/>
        <w:rPr>
          <w:rFonts w:ascii="Times New Roman" w:hAnsi="Times New Roman" w:cs="Times New Roman"/>
          <w:sz w:val="22"/>
          <w:szCs w:val="22"/>
        </w:rPr>
      </w:pPr>
      <w:bookmarkStart w:id="17" w:name="_Toc123317401"/>
      <w:r w:rsidRPr="00387D4A">
        <w:rPr>
          <w:rFonts w:ascii="Times New Roman" w:hAnsi="Times New Roman" w:cs="Times New Roman"/>
          <w:sz w:val="22"/>
          <w:szCs w:val="22"/>
        </w:rPr>
        <w:t>Tiltakozáshoz való jog</w:t>
      </w:r>
      <w:bookmarkEnd w:id="17"/>
    </w:p>
    <w:p w14:paraId="508A1B92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Az érintett jogosult arra, hogy bármikor tiltakozzon személyes adatainak a jogos érdek vagy közhatalmi jogosítvány jogalapon alapuló kezelése ellen.  </w:t>
      </w:r>
    </w:p>
    <w:p w14:paraId="5D50A2E7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Ebben az esetben a Szervezet a személyes adatokat nem kezelheti tovább, kivéve, ha bizonyítja, hogy az adatkezelést olyan kényszerítő </w:t>
      </w:r>
      <w:proofErr w:type="spellStart"/>
      <w:r w:rsidRPr="00387D4A">
        <w:rPr>
          <w:rFonts w:ascii="Times New Roman" w:hAnsi="Times New Roman" w:cs="Times New Roman"/>
        </w:rPr>
        <w:t>erejű</w:t>
      </w:r>
      <w:proofErr w:type="spellEnd"/>
      <w:r w:rsidRPr="00387D4A">
        <w:rPr>
          <w:rFonts w:ascii="Times New Roman" w:hAnsi="Times New Roman" w:cs="Times New Roman"/>
        </w:rPr>
        <w:t xml:space="preserve">, jogos okok indokolják, amelyek elsőbbséget élveznek az érintett érdekeivel, jogaival és szabadságaival szemben, vagy amelyek jogi igények előterjesztéséhez, érvényesítéséhez vagy védelméhez kapcsolódnak. </w:t>
      </w:r>
    </w:p>
    <w:p w14:paraId="79866336" w14:textId="77777777" w:rsidR="000E5822" w:rsidRPr="00387D4A" w:rsidRDefault="000E5822" w:rsidP="003D6152">
      <w:pPr>
        <w:pStyle w:val="Cmsor1"/>
        <w:jc w:val="both"/>
        <w:rPr>
          <w:rFonts w:ascii="Times New Roman" w:hAnsi="Times New Roman" w:cs="Times New Roman"/>
          <w:sz w:val="22"/>
          <w:szCs w:val="22"/>
        </w:rPr>
      </w:pPr>
      <w:bookmarkStart w:id="18" w:name="_Toc123317402"/>
      <w:r w:rsidRPr="00387D4A">
        <w:rPr>
          <w:rFonts w:ascii="Times New Roman" w:hAnsi="Times New Roman" w:cs="Times New Roman"/>
          <w:sz w:val="22"/>
          <w:szCs w:val="22"/>
        </w:rPr>
        <w:t>Jogorvoslat</w:t>
      </w:r>
      <w:bookmarkEnd w:id="18"/>
    </w:p>
    <w:p w14:paraId="33991304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Bármely érintett, ha megítélése szerint</w:t>
      </w:r>
    </w:p>
    <w:p w14:paraId="127B58CC" w14:textId="77777777" w:rsidR="000E5822" w:rsidRPr="00387D4A" w:rsidRDefault="000E5822" w:rsidP="003D6152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>az Adatkezelő a jogainak érvényesítését korlátozza vagy az erre irányuló kérelmét elutasítja, bejelentéssel a Nemzeti Adatvédelmi és Információszabadság Hatóság vizsgálatát kezdeményezheti az Adatkezelő intézkedése jogszerűségének vizsgálata céljából;</w:t>
      </w:r>
    </w:p>
    <w:p w14:paraId="210A4382" w14:textId="77777777" w:rsidR="000E5822" w:rsidRPr="00387D4A" w:rsidRDefault="000E5822" w:rsidP="003D6152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 xml:space="preserve">személyes adatainak kezelése során az Adatkezelő megsérti a személyes adatok kezelésére vonatkozó jogi előírásokat, </w:t>
      </w:r>
    </w:p>
    <w:p w14:paraId="21CC8AF3" w14:textId="77777777" w:rsidR="000E5822" w:rsidRPr="00387D4A" w:rsidRDefault="000E5822" w:rsidP="003D6152">
      <w:pPr>
        <w:pStyle w:val="Listaszerbekezds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>a Nemzeti Adatvédelmi és Információszabadság Hatóság adatvédelmi hatósági eljárásának lefolytatását kérelmezheti, illetve</w:t>
      </w:r>
    </w:p>
    <w:p w14:paraId="3EFB5303" w14:textId="77777777" w:rsidR="000E5822" w:rsidRPr="00387D4A" w:rsidRDefault="000E5822" w:rsidP="003D6152">
      <w:pPr>
        <w:pStyle w:val="Listaszerbekezds"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</w:rPr>
      </w:pPr>
      <w:r w:rsidRPr="00387D4A">
        <w:rPr>
          <w:rFonts w:ascii="Times New Roman" w:hAnsi="Times New Roman" w:cs="Times New Roman"/>
          <w:sz w:val="22"/>
        </w:rPr>
        <w:t>az Adatkezelővel szemben bírósághoz fordulhat, s a pert választása szerint a lakóhelye vagy tartózkodási helye szerint illetékes törvényszék előtt is megindíthatja.</w:t>
      </w:r>
    </w:p>
    <w:p w14:paraId="4AAC5F8C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</w:p>
    <w:p w14:paraId="51DA664F" w14:textId="77777777" w:rsidR="000E5822" w:rsidRPr="00387D4A" w:rsidRDefault="000E5822" w:rsidP="003D6152">
      <w:pPr>
        <w:jc w:val="both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A Nemzeti Adatvédelmi és Információszabadság Hatóság elérhetőségei:</w:t>
      </w:r>
    </w:p>
    <w:p w14:paraId="4293C67B" w14:textId="77777777" w:rsidR="000E5822" w:rsidRPr="00387D4A" w:rsidRDefault="000E5822" w:rsidP="000C1052">
      <w:pPr>
        <w:ind w:left="720"/>
        <w:rPr>
          <w:rFonts w:ascii="Times New Roman" w:hAnsi="Times New Roman" w:cs="Times New Roman"/>
        </w:rPr>
      </w:pPr>
    </w:p>
    <w:p w14:paraId="3A323819" w14:textId="77777777" w:rsidR="000E5822" w:rsidRPr="00387D4A" w:rsidRDefault="000E5822" w:rsidP="000C1052">
      <w:pPr>
        <w:ind w:left="720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Elnök: dr. Péterfalvi Attila, </w:t>
      </w:r>
    </w:p>
    <w:p w14:paraId="339EE1A3" w14:textId="16D684F0" w:rsidR="000E5822" w:rsidRPr="00387D4A" w:rsidRDefault="006C642D" w:rsidP="006C642D">
      <w:pPr>
        <w:ind w:left="720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Cím: 1055 Budapest, Falk Miksa utca 9-11.</w:t>
      </w:r>
    </w:p>
    <w:p w14:paraId="7142F9C9" w14:textId="77777777" w:rsidR="000E5822" w:rsidRPr="00387D4A" w:rsidRDefault="000E5822" w:rsidP="000C1052">
      <w:pPr>
        <w:ind w:left="720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Tel.: +36-1-3911400</w:t>
      </w:r>
    </w:p>
    <w:p w14:paraId="3175907A" w14:textId="77777777" w:rsidR="000E5822" w:rsidRPr="00387D4A" w:rsidRDefault="000E5822" w:rsidP="000C1052">
      <w:pPr>
        <w:ind w:left="720"/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 xml:space="preserve">E-mail: </w:t>
      </w:r>
      <w:hyperlink r:id="rId11" w:history="1">
        <w:r w:rsidRPr="00387D4A">
          <w:rPr>
            <w:rFonts w:ascii="Times New Roman" w:hAnsi="Times New Roman" w:cs="Times New Roman"/>
          </w:rPr>
          <w:t>ugyfelszolgalat@naih.hu</w:t>
        </w:r>
      </w:hyperlink>
    </w:p>
    <w:p w14:paraId="063466ED" w14:textId="77777777" w:rsidR="000E5822" w:rsidRPr="00387D4A" w:rsidRDefault="00000000" w:rsidP="000C1052">
      <w:pPr>
        <w:ind w:left="720"/>
        <w:rPr>
          <w:rFonts w:ascii="Times New Roman" w:hAnsi="Times New Roman" w:cs="Times New Roman"/>
        </w:rPr>
      </w:pPr>
      <w:hyperlink r:id="rId12" w:history="1">
        <w:r w:rsidR="000E5822" w:rsidRPr="00387D4A">
          <w:rPr>
            <w:rFonts w:ascii="Times New Roman" w:hAnsi="Times New Roman" w:cs="Times New Roman"/>
          </w:rPr>
          <w:t>www.naih.hu</w:t>
        </w:r>
      </w:hyperlink>
    </w:p>
    <w:p w14:paraId="235D33F8" w14:textId="77777777" w:rsidR="000E5822" w:rsidRPr="00387D4A" w:rsidRDefault="000E5822" w:rsidP="000C1052">
      <w:pPr>
        <w:rPr>
          <w:rFonts w:ascii="Times New Roman" w:hAnsi="Times New Roman" w:cs="Times New Roman"/>
        </w:rPr>
      </w:pPr>
    </w:p>
    <w:p w14:paraId="4AC1A176" w14:textId="3EB69EBD" w:rsidR="00656081" w:rsidRPr="00387D4A" w:rsidRDefault="006C642D" w:rsidP="00656081">
      <w:pPr>
        <w:rPr>
          <w:rFonts w:ascii="Times New Roman" w:hAnsi="Times New Roman" w:cs="Times New Roman"/>
        </w:rPr>
      </w:pPr>
      <w:r w:rsidRPr="00387D4A">
        <w:rPr>
          <w:rFonts w:ascii="Times New Roman" w:hAnsi="Times New Roman" w:cs="Times New Roman"/>
        </w:rPr>
        <w:t>Máriapócs, 2023. január 01.</w:t>
      </w:r>
    </w:p>
    <w:p w14:paraId="40F7F213" w14:textId="77777777" w:rsidR="00656081" w:rsidRPr="00387D4A" w:rsidRDefault="00656081" w:rsidP="00656081">
      <w:pPr>
        <w:rPr>
          <w:rFonts w:ascii="Times New Roman" w:hAnsi="Times New Roman" w:cs="Times New Roman"/>
        </w:rPr>
      </w:pPr>
    </w:p>
    <w:p w14:paraId="628BE310" w14:textId="77777777" w:rsidR="00656081" w:rsidRPr="00387D4A" w:rsidRDefault="00656081" w:rsidP="00656081">
      <w:pPr>
        <w:rPr>
          <w:rFonts w:ascii="Times New Roman" w:hAnsi="Times New Roman" w:cs="Times New Roman"/>
        </w:rPr>
      </w:pPr>
    </w:p>
    <w:p w14:paraId="1A75CFD3" w14:textId="0D271ECC" w:rsidR="000E5822" w:rsidRPr="00387D4A" w:rsidRDefault="00CF1829" w:rsidP="00CF1829">
      <w:pPr>
        <w:pStyle w:val="Cmsor1"/>
        <w:numPr>
          <w:ilvl w:val="0"/>
          <w:numId w:val="0"/>
        </w:numPr>
        <w:tabs>
          <w:tab w:val="left" w:pos="3406"/>
        </w:tabs>
        <w:ind w:left="432"/>
        <w:jc w:val="center"/>
        <w:rPr>
          <w:rFonts w:ascii="Times New Roman" w:hAnsi="Times New Roman" w:cs="Times New Roman"/>
          <w:sz w:val="22"/>
          <w:szCs w:val="22"/>
        </w:rPr>
      </w:pPr>
      <w:bookmarkStart w:id="19" w:name="_Toc123317403"/>
      <w:proofErr w:type="spellStart"/>
      <w:r w:rsidRPr="00387D4A">
        <w:rPr>
          <w:rFonts w:ascii="Times New Roman" w:hAnsi="Times New Roman" w:cs="Times New Roman"/>
          <w:sz w:val="22"/>
          <w:szCs w:val="22"/>
        </w:rPr>
        <w:t>Hierotheosz</w:t>
      </w:r>
      <w:proofErr w:type="spellEnd"/>
      <w:r w:rsidRPr="00387D4A">
        <w:rPr>
          <w:rFonts w:ascii="Times New Roman" w:hAnsi="Times New Roman" w:cs="Times New Roman"/>
          <w:sz w:val="22"/>
          <w:szCs w:val="22"/>
        </w:rPr>
        <w:t xml:space="preserve"> Egyesület</w:t>
      </w:r>
      <w:bookmarkEnd w:id="19"/>
    </w:p>
    <w:p w14:paraId="1421F172" w14:textId="40FD61AC" w:rsidR="00CF1829" w:rsidRPr="00387D4A" w:rsidRDefault="00387D4A" w:rsidP="00CF18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="00CF1829" w:rsidRPr="00387D4A">
        <w:rPr>
          <w:rFonts w:ascii="Times New Roman" w:hAnsi="Times New Roman" w:cs="Times New Roman"/>
        </w:rPr>
        <w:t>Kapin</w:t>
      </w:r>
      <w:proofErr w:type="spellEnd"/>
      <w:r w:rsidR="00CF1829" w:rsidRPr="00387D4A">
        <w:rPr>
          <w:rFonts w:ascii="Times New Roman" w:hAnsi="Times New Roman" w:cs="Times New Roman"/>
        </w:rPr>
        <w:t xml:space="preserve"> István Elnök</w:t>
      </w:r>
    </w:p>
    <w:sectPr w:rsidR="00CF1829" w:rsidRPr="00387D4A" w:rsidSect="000E5822">
      <w:headerReference w:type="default" r:id="rId13"/>
      <w:footerReference w:type="default" r:id="rId14"/>
      <w:type w:val="continuous"/>
      <w:pgSz w:w="11905" w:h="16837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D574" w14:textId="77777777" w:rsidR="00CE1575" w:rsidRDefault="00CE1575" w:rsidP="00FF79BD">
      <w:r>
        <w:separator/>
      </w:r>
    </w:p>
  </w:endnote>
  <w:endnote w:type="continuationSeparator" w:id="0">
    <w:p w14:paraId="056C7B3F" w14:textId="77777777" w:rsidR="00CE1575" w:rsidRDefault="00CE1575" w:rsidP="00FF79BD">
      <w:r>
        <w:continuationSeparator/>
      </w:r>
    </w:p>
  </w:endnote>
  <w:endnote w:type="continuationNotice" w:id="1">
    <w:p w14:paraId="5B4553C3" w14:textId="77777777" w:rsidR="00CE1575" w:rsidRDefault="00CE1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3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6"/>
      <w:gridCol w:w="2977"/>
      <w:gridCol w:w="3260"/>
    </w:tblGrid>
    <w:tr w:rsidR="000C1052" w:rsidRPr="005F763E" w14:paraId="622B4E64" w14:textId="77777777" w:rsidTr="000C1052">
      <w:trPr>
        <w:cantSplit/>
        <w:trHeight w:val="350"/>
        <w:jc w:val="center"/>
      </w:trPr>
      <w:tc>
        <w:tcPr>
          <w:tcW w:w="3546" w:type="dxa"/>
          <w:vAlign w:val="center"/>
        </w:tcPr>
        <w:p w14:paraId="779DED45" w14:textId="3EB952AC" w:rsidR="000C1052" w:rsidRPr="005F763E" w:rsidRDefault="000C1052" w:rsidP="00387D4A">
          <w:pPr>
            <w:pStyle w:val="ZEll1"/>
            <w:rPr>
              <w:b/>
              <w:sz w:val="16"/>
            </w:rPr>
          </w:pPr>
          <w:r w:rsidRPr="005F763E">
            <w:rPr>
              <w:sz w:val="16"/>
            </w:rPr>
            <w:t>Hatálybalépés dátuma</w:t>
          </w:r>
          <w:r w:rsidRPr="0003044C">
            <w:rPr>
              <w:sz w:val="16"/>
            </w:rPr>
            <w:t xml:space="preserve">: </w:t>
          </w:r>
          <w:r w:rsidR="00387D4A" w:rsidRPr="0003044C">
            <w:rPr>
              <w:sz w:val="16"/>
            </w:rPr>
            <w:t>2023. 01. 01.</w:t>
          </w:r>
        </w:p>
      </w:tc>
      <w:tc>
        <w:tcPr>
          <w:tcW w:w="2977" w:type="dxa"/>
          <w:vAlign w:val="center"/>
        </w:tcPr>
        <w:p w14:paraId="00A47152" w14:textId="77777777" w:rsidR="000C1052" w:rsidRPr="005F763E" w:rsidRDefault="000C1052" w:rsidP="00CA5CA2">
          <w:pPr>
            <w:pStyle w:val="ZEll1"/>
            <w:jc w:val="center"/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4BD7EB5" wp14:editId="64B2C49C">
                    <wp:simplePos x="0" y="0"/>
                    <wp:positionH relativeFrom="column">
                      <wp:posOffset>-2188845</wp:posOffset>
                    </wp:positionH>
                    <wp:positionV relativeFrom="paragraph">
                      <wp:posOffset>52705</wp:posOffset>
                    </wp:positionV>
                    <wp:extent cx="6288405" cy="2540"/>
                    <wp:effectExtent l="50800" t="25400" r="86995" b="9906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88405" cy="25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58D92B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2.35pt,4.15pt" to="322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" strokecolor="#5b9bd5 [3204]" strokeweight="1pt">
                    <v:stroke joinstyle="miter"/>
                  </v:line>
                </w:pict>
              </mc:Fallback>
            </mc:AlternateContent>
          </w:r>
          <w:r>
            <w:rPr>
              <w:sz w:val="16"/>
            </w:rPr>
            <w:t>v</w:t>
          </w:r>
          <w:r w:rsidRPr="005F763E">
            <w:rPr>
              <w:sz w:val="16"/>
            </w:rPr>
            <w:t>erziószám: 1.0</w:t>
          </w:r>
        </w:p>
      </w:tc>
      <w:tc>
        <w:tcPr>
          <w:tcW w:w="3260" w:type="dxa"/>
          <w:vAlign w:val="center"/>
        </w:tcPr>
        <w:p w14:paraId="3F9C1701" w14:textId="77777777" w:rsidR="000C1052" w:rsidRPr="005F763E" w:rsidRDefault="000C1052" w:rsidP="00CA5CA2">
          <w:pPr>
            <w:pStyle w:val="ZEll1"/>
            <w:jc w:val="right"/>
            <w:rPr>
              <w:sz w:val="16"/>
            </w:rPr>
          </w:pPr>
          <w:r w:rsidRPr="005F763E">
            <w:rPr>
              <w:sz w:val="16"/>
            </w:rPr>
            <w:t xml:space="preserve">Oldal: </w:t>
          </w:r>
          <w:r w:rsidRPr="005F763E">
            <w:rPr>
              <w:sz w:val="16"/>
            </w:rPr>
            <w:fldChar w:fldCharType="begin"/>
          </w:r>
          <w:r w:rsidRPr="005F763E">
            <w:rPr>
              <w:sz w:val="16"/>
            </w:rPr>
            <w:instrText xml:space="preserve"> PAGE  \* MERGEFORMAT </w:instrText>
          </w:r>
          <w:r w:rsidRPr="005F763E">
            <w:rPr>
              <w:sz w:val="16"/>
            </w:rPr>
            <w:fldChar w:fldCharType="separate"/>
          </w:r>
          <w:r w:rsidR="004D34E1">
            <w:rPr>
              <w:noProof/>
              <w:sz w:val="16"/>
            </w:rPr>
            <w:t>1</w:t>
          </w:r>
          <w:r w:rsidRPr="005F763E">
            <w:rPr>
              <w:sz w:val="16"/>
            </w:rPr>
            <w:fldChar w:fldCharType="end"/>
          </w:r>
          <w:r w:rsidRPr="005F763E">
            <w:rPr>
              <w:sz w:val="16"/>
            </w:rPr>
            <w:t xml:space="preserve"> / </w:t>
          </w:r>
          <w:r w:rsidRPr="005F763E">
            <w:rPr>
              <w:rStyle w:val="Oldalszm"/>
              <w:rFonts w:cs="Calibri"/>
              <w:sz w:val="16"/>
            </w:rPr>
            <w:fldChar w:fldCharType="begin"/>
          </w:r>
          <w:r w:rsidRPr="005F763E">
            <w:rPr>
              <w:rStyle w:val="Oldalszm"/>
              <w:rFonts w:cs="Calibri"/>
              <w:sz w:val="16"/>
            </w:rPr>
            <w:instrText xml:space="preserve"> NUMPAGES </w:instrText>
          </w:r>
          <w:r w:rsidRPr="005F763E">
            <w:rPr>
              <w:rStyle w:val="Oldalszm"/>
              <w:rFonts w:cs="Calibri"/>
              <w:sz w:val="16"/>
            </w:rPr>
            <w:fldChar w:fldCharType="separate"/>
          </w:r>
          <w:r w:rsidR="004D34E1">
            <w:rPr>
              <w:rStyle w:val="Oldalszm"/>
              <w:rFonts w:cs="Calibri"/>
              <w:noProof/>
              <w:sz w:val="16"/>
            </w:rPr>
            <w:t>1</w:t>
          </w:r>
          <w:r w:rsidRPr="005F763E">
            <w:rPr>
              <w:rStyle w:val="Oldalszm"/>
              <w:rFonts w:cs="Calibri"/>
              <w:sz w:val="16"/>
            </w:rPr>
            <w:fldChar w:fldCharType="end"/>
          </w:r>
        </w:p>
      </w:tc>
    </w:tr>
  </w:tbl>
  <w:p w14:paraId="326B2D24" w14:textId="77777777" w:rsidR="000C1052" w:rsidRDefault="000C1052" w:rsidP="00B9213A">
    <w:pPr>
      <w:pStyle w:val="llb"/>
    </w:pPr>
  </w:p>
  <w:p w14:paraId="54AF9D9C" w14:textId="77777777" w:rsidR="000C1052" w:rsidRDefault="000C10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341A" w14:textId="77777777" w:rsidR="00CE1575" w:rsidRDefault="00CE1575" w:rsidP="00FF79BD">
      <w:r>
        <w:separator/>
      </w:r>
    </w:p>
  </w:footnote>
  <w:footnote w:type="continuationSeparator" w:id="0">
    <w:p w14:paraId="6E6D09CD" w14:textId="77777777" w:rsidR="00CE1575" w:rsidRDefault="00CE1575" w:rsidP="00FF79BD">
      <w:r>
        <w:continuationSeparator/>
      </w:r>
    </w:p>
  </w:footnote>
  <w:footnote w:type="continuationNotice" w:id="1">
    <w:p w14:paraId="5D07BC27" w14:textId="77777777" w:rsidR="00CE1575" w:rsidRDefault="00CE1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A731" w14:textId="72BF1C0F" w:rsidR="000C1052" w:rsidRPr="00387D4A" w:rsidRDefault="00387D4A" w:rsidP="00387D4A">
    <w:pPr>
      <w:pStyle w:val="lfej"/>
      <w:ind w:left="142"/>
      <w:jc w:val="center"/>
      <w:rPr>
        <w:rFonts w:ascii="Times New Roman" w:hAnsi="Times New Roman" w:cs="Times New Roman"/>
        <w:sz w:val="20"/>
      </w:rPr>
    </w:pPr>
    <w:r w:rsidRPr="00387D4A">
      <w:rPr>
        <w:rFonts w:ascii="Times New Roman" w:hAnsi="Times New Roman" w:cs="Times New Roman"/>
        <w:noProof/>
        <w:sz w:val="20"/>
        <w:lang w:eastAsia="hu-HU"/>
      </w:rPr>
      <w:t xml:space="preserve">Hierotheosz Egyesület </w:t>
    </w:r>
    <w:r w:rsidR="000C1052" w:rsidRPr="00387D4A">
      <w:rPr>
        <w:rFonts w:ascii="Times New Roman" w:hAnsi="Times New Roman" w:cs="Times New Roman"/>
        <w:noProof/>
        <w:sz w:val="20"/>
        <w:lang w:val="en-GB" w:eastAsia="en-GB"/>
      </w:rPr>
      <w:t xml:space="preserve">– </w:t>
    </w:r>
    <w:r w:rsidR="000C1052" w:rsidRPr="00387D4A">
      <w:rPr>
        <w:rFonts w:ascii="Times New Roman" w:hAnsi="Times New Roman" w:cs="Times New Roman"/>
        <w:sz w:val="20"/>
      </w:rPr>
      <w:t xml:space="preserve">Adatkezelési tájékoztató – </w:t>
    </w:r>
    <w:r w:rsidRPr="00387D4A">
      <w:rPr>
        <w:rFonts w:ascii="Times New Roman" w:hAnsi="Times New Roman" w:cs="Times New Roman"/>
        <w:sz w:val="20"/>
      </w:rPr>
      <w:t xml:space="preserve">Szabolcs-Szatmár-Bereg Megyei Civil </w:t>
    </w:r>
    <w:r w:rsidR="00AA21B2">
      <w:rPr>
        <w:rFonts w:ascii="Times New Roman" w:hAnsi="Times New Roman" w:cs="Times New Roman"/>
        <w:sz w:val="20"/>
      </w:rPr>
      <w:t>Közösségi Szolgáltató Központ</w:t>
    </w:r>
    <w:r w:rsidRPr="00387D4A">
      <w:rPr>
        <w:rFonts w:ascii="Times New Roman" w:hAnsi="Times New Roman" w:cs="Times New Roman"/>
        <w:sz w:val="20"/>
      </w:rPr>
      <w:t xml:space="preserve"> tevékenységének keretében nyújtott ingyenes tanácsadási tevékenység</w:t>
    </w:r>
  </w:p>
  <w:p w14:paraId="59D7E960" w14:textId="33958FC5" w:rsidR="000C1052" w:rsidRDefault="00387D4A" w:rsidP="006F6534">
    <w:pPr>
      <w:pStyle w:val="lfej"/>
    </w:pPr>
    <w:r w:rsidRPr="00387D4A">
      <w:rPr>
        <w:rFonts w:ascii="Times New Roman" w:hAnsi="Times New Roman" w:cs="Times New Roman"/>
        <w:noProof/>
        <w:sz w:val="20"/>
        <w:highlight w:val="yellow"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E2CF9B" wp14:editId="16C8410F">
              <wp:simplePos x="0" y="0"/>
              <wp:positionH relativeFrom="column">
                <wp:posOffset>-160935</wp:posOffset>
              </wp:positionH>
              <wp:positionV relativeFrom="paragraph">
                <wp:posOffset>93065</wp:posOffset>
              </wp:positionV>
              <wp:extent cx="6285419" cy="549"/>
              <wp:effectExtent l="50800" t="25400" r="9017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5419" cy="54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E7ABCB" id="Straight Connector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65pt,7.35pt" to="482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" strokecolor="#5b9bd5 [3204]" strokeweight="1pt">
              <v:stroke joinstyle="miter"/>
            </v:line>
          </w:pict>
        </mc:Fallback>
      </mc:AlternateContent>
    </w:r>
  </w:p>
  <w:p w14:paraId="4B20FB44" w14:textId="77777777" w:rsidR="000C1052" w:rsidRDefault="000C105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BF43086"/>
    <w:multiLevelType w:val="hybridMultilevel"/>
    <w:tmpl w:val="DDCA23C6"/>
    <w:lvl w:ilvl="0" w:tplc="DED2CD76">
      <w:start w:val="1"/>
      <w:numFmt w:val="bullet"/>
      <w:pStyle w:val="Listaszerbekezds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260012"/>
    <w:multiLevelType w:val="hybridMultilevel"/>
    <w:tmpl w:val="B8EE2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9494A9E"/>
    <w:multiLevelType w:val="hybridMultilevel"/>
    <w:tmpl w:val="8906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9FD798A"/>
    <w:multiLevelType w:val="hybridMultilevel"/>
    <w:tmpl w:val="D3BA1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39E6027"/>
    <w:multiLevelType w:val="hybridMultilevel"/>
    <w:tmpl w:val="8B18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7BC44E8"/>
    <w:multiLevelType w:val="multilevel"/>
    <w:tmpl w:val="C2C4918C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1">
    <w:nsid w:val="63A04D0B"/>
    <w:multiLevelType w:val="hybridMultilevel"/>
    <w:tmpl w:val="147EA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0CF0656"/>
    <w:multiLevelType w:val="multilevel"/>
    <w:tmpl w:val="0728E62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00932896">
    <w:abstractNumId w:val="1"/>
  </w:num>
  <w:num w:numId="2" w16cid:durableId="1449666814">
    <w:abstractNumId w:val="5"/>
  </w:num>
  <w:num w:numId="3" w16cid:durableId="90515559">
    <w:abstractNumId w:val="3"/>
  </w:num>
  <w:num w:numId="4" w16cid:durableId="1146317957">
    <w:abstractNumId w:val="0"/>
  </w:num>
  <w:num w:numId="5" w16cid:durableId="1295284680">
    <w:abstractNumId w:val="7"/>
  </w:num>
  <w:num w:numId="6" w16cid:durableId="1349595830">
    <w:abstractNumId w:val="2"/>
  </w:num>
  <w:num w:numId="7" w16cid:durableId="474418797">
    <w:abstractNumId w:val="4"/>
  </w:num>
  <w:num w:numId="8" w16cid:durableId="1311014440">
    <w:abstractNumId w:val="6"/>
  </w:num>
  <w:num w:numId="9" w16cid:durableId="1723208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2148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0D"/>
    <w:rsid w:val="0003044C"/>
    <w:rsid w:val="00032D40"/>
    <w:rsid w:val="000578F4"/>
    <w:rsid w:val="00066F14"/>
    <w:rsid w:val="00075CCD"/>
    <w:rsid w:val="00095D3B"/>
    <w:rsid w:val="0009636E"/>
    <w:rsid w:val="000B253F"/>
    <w:rsid w:val="000C1052"/>
    <w:rsid w:val="000D56B8"/>
    <w:rsid w:val="000E5822"/>
    <w:rsid w:val="000F6F26"/>
    <w:rsid w:val="0010284F"/>
    <w:rsid w:val="00115C6A"/>
    <w:rsid w:val="0013051D"/>
    <w:rsid w:val="00143290"/>
    <w:rsid w:val="00143D71"/>
    <w:rsid w:val="00156E47"/>
    <w:rsid w:val="001C1967"/>
    <w:rsid w:val="001C7B0D"/>
    <w:rsid w:val="001D131D"/>
    <w:rsid w:val="001D30CB"/>
    <w:rsid w:val="001E199C"/>
    <w:rsid w:val="001E21B2"/>
    <w:rsid w:val="001F16A2"/>
    <w:rsid w:val="00217EB7"/>
    <w:rsid w:val="00233AB9"/>
    <w:rsid w:val="00270153"/>
    <w:rsid w:val="00277C61"/>
    <w:rsid w:val="002A08EF"/>
    <w:rsid w:val="002B09A6"/>
    <w:rsid w:val="002B4EE5"/>
    <w:rsid w:val="002B7D7D"/>
    <w:rsid w:val="002D4BD2"/>
    <w:rsid w:val="002E1634"/>
    <w:rsid w:val="002F067C"/>
    <w:rsid w:val="002F3E9D"/>
    <w:rsid w:val="0032026D"/>
    <w:rsid w:val="00350878"/>
    <w:rsid w:val="0038455F"/>
    <w:rsid w:val="00387D4A"/>
    <w:rsid w:val="00391B7B"/>
    <w:rsid w:val="003C32CF"/>
    <w:rsid w:val="003C4910"/>
    <w:rsid w:val="003D6152"/>
    <w:rsid w:val="00407E3B"/>
    <w:rsid w:val="00410B26"/>
    <w:rsid w:val="0043641B"/>
    <w:rsid w:val="00450848"/>
    <w:rsid w:val="004578BF"/>
    <w:rsid w:val="004647F8"/>
    <w:rsid w:val="004A2DAC"/>
    <w:rsid w:val="004A4BD2"/>
    <w:rsid w:val="004C3F48"/>
    <w:rsid w:val="004D1761"/>
    <w:rsid w:val="004D34E1"/>
    <w:rsid w:val="004E00CE"/>
    <w:rsid w:val="004F529F"/>
    <w:rsid w:val="00514318"/>
    <w:rsid w:val="00522ACC"/>
    <w:rsid w:val="00554ADE"/>
    <w:rsid w:val="00561873"/>
    <w:rsid w:val="00567634"/>
    <w:rsid w:val="005774FA"/>
    <w:rsid w:val="005956BB"/>
    <w:rsid w:val="005966A6"/>
    <w:rsid w:val="005B10B3"/>
    <w:rsid w:val="005B5FB7"/>
    <w:rsid w:val="005C502C"/>
    <w:rsid w:val="005D3584"/>
    <w:rsid w:val="005E091E"/>
    <w:rsid w:val="005F4D0B"/>
    <w:rsid w:val="00606023"/>
    <w:rsid w:val="00616999"/>
    <w:rsid w:val="00617BED"/>
    <w:rsid w:val="00626FA9"/>
    <w:rsid w:val="006312FE"/>
    <w:rsid w:val="00656081"/>
    <w:rsid w:val="00666C9C"/>
    <w:rsid w:val="00684FF9"/>
    <w:rsid w:val="006863E9"/>
    <w:rsid w:val="00687912"/>
    <w:rsid w:val="006A250E"/>
    <w:rsid w:val="006B1CE8"/>
    <w:rsid w:val="006C2BFC"/>
    <w:rsid w:val="006C3A05"/>
    <w:rsid w:val="006C642D"/>
    <w:rsid w:val="006D5B17"/>
    <w:rsid w:val="006E100E"/>
    <w:rsid w:val="006E6A3F"/>
    <w:rsid w:val="006F6534"/>
    <w:rsid w:val="006F671F"/>
    <w:rsid w:val="007065DE"/>
    <w:rsid w:val="007246C0"/>
    <w:rsid w:val="00724AC5"/>
    <w:rsid w:val="00734807"/>
    <w:rsid w:val="007415DD"/>
    <w:rsid w:val="007416A1"/>
    <w:rsid w:val="007831B2"/>
    <w:rsid w:val="00791EFE"/>
    <w:rsid w:val="007B11E7"/>
    <w:rsid w:val="007B3DC0"/>
    <w:rsid w:val="007D456D"/>
    <w:rsid w:val="007E37FB"/>
    <w:rsid w:val="007E6443"/>
    <w:rsid w:val="00810AC5"/>
    <w:rsid w:val="0081410A"/>
    <w:rsid w:val="008304D5"/>
    <w:rsid w:val="0088510C"/>
    <w:rsid w:val="009128E0"/>
    <w:rsid w:val="0093032C"/>
    <w:rsid w:val="00940520"/>
    <w:rsid w:val="00941520"/>
    <w:rsid w:val="00941664"/>
    <w:rsid w:val="009541E4"/>
    <w:rsid w:val="009542AB"/>
    <w:rsid w:val="009664E6"/>
    <w:rsid w:val="00985A20"/>
    <w:rsid w:val="009F0FDC"/>
    <w:rsid w:val="009F2137"/>
    <w:rsid w:val="00A11D2A"/>
    <w:rsid w:val="00A138EF"/>
    <w:rsid w:val="00A140A0"/>
    <w:rsid w:val="00A16A83"/>
    <w:rsid w:val="00A36979"/>
    <w:rsid w:val="00A52DA7"/>
    <w:rsid w:val="00A54A55"/>
    <w:rsid w:val="00A606D1"/>
    <w:rsid w:val="00A61728"/>
    <w:rsid w:val="00A833C0"/>
    <w:rsid w:val="00A96575"/>
    <w:rsid w:val="00AA21B2"/>
    <w:rsid w:val="00AC04F8"/>
    <w:rsid w:val="00AD0D3E"/>
    <w:rsid w:val="00AE2E17"/>
    <w:rsid w:val="00AF4373"/>
    <w:rsid w:val="00B0061F"/>
    <w:rsid w:val="00B14070"/>
    <w:rsid w:val="00B17DA8"/>
    <w:rsid w:val="00B221C6"/>
    <w:rsid w:val="00B23327"/>
    <w:rsid w:val="00B23592"/>
    <w:rsid w:val="00B3749A"/>
    <w:rsid w:val="00B424F4"/>
    <w:rsid w:val="00B51FB9"/>
    <w:rsid w:val="00B9213A"/>
    <w:rsid w:val="00BC67E7"/>
    <w:rsid w:val="00BD070E"/>
    <w:rsid w:val="00C25DF2"/>
    <w:rsid w:val="00C37C7E"/>
    <w:rsid w:val="00C770B7"/>
    <w:rsid w:val="00C90951"/>
    <w:rsid w:val="00CA5CA2"/>
    <w:rsid w:val="00CB53EE"/>
    <w:rsid w:val="00CC0A10"/>
    <w:rsid w:val="00CD336F"/>
    <w:rsid w:val="00CE1575"/>
    <w:rsid w:val="00CF04C9"/>
    <w:rsid w:val="00CF0C06"/>
    <w:rsid w:val="00CF1829"/>
    <w:rsid w:val="00CF4B15"/>
    <w:rsid w:val="00CF6DBE"/>
    <w:rsid w:val="00D10184"/>
    <w:rsid w:val="00D20ED4"/>
    <w:rsid w:val="00D50722"/>
    <w:rsid w:val="00D963F2"/>
    <w:rsid w:val="00DA4880"/>
    <w:rsid w:val="00DB3A4C"/>
    <w:rsid w:val="00DC584D"/>
    <w:rsid w:val="00DF1B0D"/>
    <w:rsid w:val="00DF1E7B"/>
    <w:rsid w:val="00DF6DB6"/>
    <w:rsid w:val="00E07670"/>
    <w:rsid w:val="00E12F25"/>
    <w:rsid w:val="00E1798E"/>
    <w:rsid w:val="00E27883"/>
    <w:rsid w:val="00E40E9C"/>
    <w:rsid w:val="00E42A0C"/>
    <w:rsid w:val="00E6179A"/>
    <w:rsid w:val="00E63AFE"/>
    <w:rsid w:val="00E771B0"/>
    <w:rsid w:val="00E83049"/>
    <w:rsid w:val="00E862C6"/>
    <w:rsid w:val="00EA255F"/>
    <w:rsid w:val="00EA6ADA"/>
    <w:rsid w:val="00EC07F8"/>
    <w:rsid w:val="00EC0F85"/>
    <w:rsid w:val="00EC6612"/>
    <w:rsid w:val="00EE1DD8"/>
    <w:rsid w:val="00F1137C"/>
    <w:rsid w:val="00F22F1B"/>
    <w:rsid w:val="00F5091D"/>
    <w:rsid w:val="00F571CD"/>
    <w:rsid w:val="00F735D4"/>
    <w:rsid w:val="00F74903"/>
    <w:rsid w:val="00F95694"/>
    <w:rsid w:val="00FA2E7E"/>
    <w:rsid w:val="00FB0539"/>
    <w:rsid w:val="00FD3B8B"/>
    <w:rsid w:val="00FD513B"/>
    <w:rsid w:val="00FD7A39"/>
    <w:rsid w:val="00FE092C"/>
    <w:rsid w:val="00FF7243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5E9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584D"/>
    <w:rPr>
      <w:sz w:val="22"/>
      <w:szCs w:val="22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1798E"/>
    <w:pPr>
      <w:keepNext/>
      <w:keepLines/>
      <w:numPr>
        <w:numId w:val="2"/>
      </w:numPr>
      <w:spacing w:before="240"/>
      <w:outlineLvl w:val="0"/>
    </w:pPr>
    <w:rPr>
      <w:rFonts w:ascii="Calibri Light" w:eastAsiaTheme="majorEastAsia" w:hAnsi="Calibri Light" w:cstheme="majorBidi"/>
      <w:b/>
      <w:color w:val="000000" w:themeColor="text1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1798E"/>
    <w:pPr>
      <w:keepNext/>
      <w:keepLines/>
      <w:numPr>
        <w:ilvl w:val="1"/>
        <w:numId w:val="2"/>
      </w:numPr>
      <w:spacing w:before="40"/>
      <w:outlineLvl w:val="1"/>
    </w:pPr>
    <w:rPr>
      <w:rFonts w:ascii="Calibri Light" w:eastAsiaTheme="majorEastAsia" w:hAnsi="Calibri Light" w:cstheme="majorBidi"/>
      <w:b/>
      <w:color w:val="000000" w:themeColor="tex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C7B0D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7B0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7B0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7B0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7B0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7B0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7B0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798E"/>
    <w:rPr>
      <w:rFonts w:ascii="Calibri Light" w:eastAsiaTheme="majorEastAsia" w:hAnsi="Calibri Light" w:cstheme="majorBidi"/>
      <w:b/>
      <w:color w:val="000000" w:themeColor="text1"/>
      <w:sz w:val="28"/>
      <w:szCs w:val="32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rsid w:val="00E1798E"/>
    <w:rPr>
      <w:rFonts w:ascii="Calibri Light" w:eastAsiaTheme="majorEastAsia" w:hAnsi="Calibri Light" w:cstheme="majorBidi"/>
      <w:b/>
      <w:color w:val="000000" w:themeColor="text1"/>
      <w:sz w:val="26"/>
      <w:szCs w:val="26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7B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7B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7B0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7B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7B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7B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7B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szerbekezds">
    <w:name w:val="List Paragraph"/>
    <w:basedOn w:val="Norml"/>
    <w:uiPriority w:val="34"/>
    <w:qFormat/>
    <w:rsid w:val="00DC584D"/>
    <w:pPr>
      <w:numPr>
        <w:numId w:val="4"/>
      </w:numPr>
      <w:contextualSpacing/>
    </w:pPr>
    <w:rPr>
      <w:sz w:val="21"/>
    </w:rPr>
  </w:style>
  <w:style w:type="character" w:styleId="Hiperhivatkozs">
    <w:name w:val="Hyperlink"/>
    <w:basedOn w:val="Bekezdsalapbettpusa"/>
    <w:uiPriority w:val="99"/>
    <w:unhideWhenUsed/>
    <w:rsid w:val="00E1798E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20ED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0ED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0ED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E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ED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0ED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ED4"/>
    <w:rPr>
      <w:rFonts w:ascii="Segoe UI" w:hAnsi="Segoe UI" w:cs="Segoe UI"/>
      <w:sz w:val="18"/>
      <w:szCs w:val="18"/>
      <w:lang w:val="hu-HU"/>
    </w:rPr>
  </w:style>
  <w:style w:type="paragraph" w:styleId="Vltozat">
    <w:name w:val="Revision"/>
    <w:hidden/>
    <w:uiPriority w:val="99"/>
    <w:semiHidden/>
    <w:rsid w:val="00A61728"/>
    <w:rPr>
      <w:sz w:val="22"/>
      <w:szCs w:val="22"/>
      <w:lang w:val="hu-HU"/>
    </w:rPr>
  </w:style>
  <w:style w:type="paragraph" w:styleId="lfej">
    <w:name w:val="header"/>
    <w:basedOn w:val="Norml"/>
    <w:link w:val="lfejChar"/>
    <w:uiPriority w:val="99"/>
    <w:unhideWhenUsed/>
    <w:rsid w:val="00FF7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F79BD"/>
    <w:rPr>
      <w:sz w:val="22"/>
      <w:szCs w:val="22"/>
      <w:lang w:val="hu-HU"/>
    </w:rPr>
  </w:style>
  <w:style w:type="paragraph" w:styleId="llb">
    <w:name w:val="footer"/>
    <w:basedOn w:val="Norml"/>
    <w:link w:val="llbChar"/>
    <w:uiPriority w:val="99"/>
    <w:unhideWhenUsed/>
    <w:rsid w:val="00FF79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79BD"/>
    <w:rPr>
      <w:sz w:val="22"/>
      <w:szCs w:val="22"/>
      <w:lang w:val="hu-HU"/>
    </w:rPr>
  </w:style>
  <w:style w:type="paragraph" w:customStyle="1" w:styleId="ZEll1">
    <w:name w:val="ZElől_1"/>
    <w:basedOn w:val="Norml"/>
    <w:next w:val="llb"/>
    <w:rsid w:val="00B9213A"/>
    <w:pPr>
      <w:tabs>
        <w:tab w:val="right" w:pos="4990"/>
      </w:tabs>
      <w:spacing w:before="60" w:after="60" w:line="300" w:lineRule="atLeast"/>
      <w:ind w:left="57" w:right="57" w:firstLine="284"/>
      <w:jc w:val="both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9213A"/>
  </w:style>
  <w:style w:type="character" w:customStyle="1" w:styleId="Feloldatlanmegemlts1">
    <w:name w:val="Feloldatlan megemlítés1"/>
    <w:basedOn w:val="Bekezdsalapbettpusa"/>
    <w:uiPriority w:val="99"/>
    <w:rsid w:val="00F95694"/>
    <w:rPr>
      <w:color w:val="808080"/>
      <w:shd w:val="clear" w:color="auto" w:fill="E6E6E6"/>
    </w:rPr>
  </w:style>
  <w:style w:type="paragraph" w:customStyle="1" w:styleId="p1">
    <w:name w:val="p1"/>
    <w:basedOn w:val="Norml"/>
    <w:rsid w:val="00AD0D3E"/>
    <w:rPr>
      <w:rFonts w:ascii="Helvetica" w:hAnsi="Helvetica" w:cs="Times New Roman"/>
      <w:sz w:val="17"/>
      <w:szCs w:val="17"/>
      <w:lang w:eastAsia="hu-HU"/>
    </w:rPr>
  </w:style>
  <w:style w:type="character" w:customStyle="1" w:styleId="UnresolvedMention1">
    <w:name w:val="Unresolved Mention1"/>
    <w:basedOn w:val="Bekezdsalapbettpusa"/>
    <w:uiPriority w:val="99"/>
    <w:rsid w:val="00985A20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C07F8"/>
    <w:rPr>
      <w:color w:val="808080"/>
      <w:shd w:val="clear" w:color="auto" w:fill="E6E6E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87D4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87D4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387D4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ih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4FAE38BE6F2774BBEB2FE1F601CB981" ma:contentTypeVersion="9" ma:contentTypeDescription="Új dokumentum létrehozása." ma:contentTypeScope="" ma:versionID="29a8ab397e3372253e3dbc03828e6054">
  <xsd:schema xmlns:xsd="http://www.w3.org/2001/XMLSchema" xmlns:xs="http://www.w3.org/2001/XMLSchema" xmlns:p="http://schemas.microsoft.com/office/2006/metadata/properties" xmlns:ns2="d99ba410-6cc8-440e-9c18-3777d4cccc2d" xmlns:ns3="8ebaa6d8-8b62-460d-9caf-b0447084f484" targetNamespace="http://schemas.microsoft.com/office/2006/metadata/properties" ma:root="true" ma:fieldsID="319c1e141548e87e159feac1d58a8727" ns2:_="" ns3:_="">
    <xsd:import namespace="d99ba410-6cc8-440e-9c18-3777d4cccc2d"/>
    <xsd:import namespace="8ebaa6d8-8b62-460d-9caf-b0447084f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ba410-6cc8-440e-9c18-3777d4ccc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aa6d8-8b62-460d-9caf-b0447084f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4B6D3-927D-4EC8-970F-F68DA440B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ba410-6cc8-440e-9c18-3777d4cccc2d"/>
    <ds:schemaRef ds:uri="8ebaa6d8-8b62-460d-9caf-b0447084f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54F69-55BC-45B1-B82B-92087D773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75E38-6B4D-48BA-9EF4-7BD48A0EB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D5618D-D86C-4DA7-A6AA-978F038D9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1601</Words>
  <Characters>11053</Characters>
  <Application>Microsoft Office Word</Application>
  <DocSecurity>0</DocSecurity>
  <Lines>92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Gill &amp; Murry Kft</Company>
  <LinksUpToDate>false</LinksUpToDate>
  <CharactersWithSpaces>12629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Zsolt</dc:creator>
  <cp:keywords/>
  <dc:description/>
  <cp:lastModifiedBy>kardosalbi@gmail.com</cp:lastModifiedBy>
  <cp:revision>8</cp:revision>
  <cp:lastPrinted>2018-04-10T13:05:00Z</cp:lastPrinted>
  <dcterms:created xsi:type="dcterms:W3CDTF">2020-11-17T15:46:00Z</dcterms:created>
  <dcterms:modified xsi:type="dcterms:W3CDTF">2023-01-04T12:34:00Z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0x01010024FAE38BE6F2774BBEB2FE1F601CB981</vt:lpwstr>
  </property>
  <property fmtid="{D5CDD505-2E9C-101B-9397-08002B2CF9AE}" pid="3" name="AuthorIds_UIVersion_512">
    <vt:lpwstr>72</vt:lpwstr>
  </property>
</Properties>
</file>